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913E" w14:textId="77777777" w:rsidR="005975B8" w:rsidRDefault="005975B8" w:rsidP="00C01330">
      <w:pPr>
        <w:jc w:val="center"/>
        <w:rPr>
          <w:b/>
          <w:sz w:val="24"/>
        </w:rPr>
      </w:pPr>
      <w:r w:rsidRPr="005975B8">
        <w:rPr>
          <w:b/>
          <w:noProof/>
          <w:sz w:val="24"/>
          <w:lang w:eastAsia="zh-CN"/>
        </w:rPr>
        <w:drawing>
          <wp:inline distT="0" distB="0" distL="0" distR="0" wp14:anchorId="36504DA0" wp14:editId="41BEBC68">
            <wp:extent cx="2581275" cy="933450"/>
            <wp:effectExtent l="0" t="0" r="9525" b="0"/>
            <wp:docPr id="1" name="Image 1" descr="C:\Users\clegeay-guillon\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geay-guillon\Desktop\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933450"/>
                    </a:xfrm>
                    <a:prstGeom prst="rect">
                      <a:avLst/>
                    </a:prstGeom>
                    <a:noFill/>
                    <a:ln>
                      <a:noFill/>
                    </a:ln>
                  </pic:spPr>
                </pic:pic>
              </a:graphicData>
            </a:graphic>
          </wp:inline>
        </w:drawing>
      </w:r>
    </w:p>
    <w:p w14:paraId="7822A91F" w14:textId="77777777" w:rsidR="00C01330" w:rsidRDefault="00C01330" w:rsidP="00C01330">
      <w:pPr>
        <w:jc w:val="center"/>
        <w:rPr>
          <w:b/>
          <w:sz w:val="24"/>
        </w:rPr>
      </w:pPr>
      <w:r w:rsidRPr="00B30ACD">
        <w:rPr>
          <w:b/>
          <w:sz w:val="24"/>
        </w:rPr>
        <w:t xml:space="preserve">PROGRESSION </w:t>
      </w:r>
      <w:r>
        <w:rPr>
          <w:b/>
          <w:sz w:val="24"/>
        </w:rPr>
        <w:t>CHINOIS</w:t>
      </w:r>
      <w:r w:rsidRPr="00B30ACD">
        <w:rPr>
          <w:b/>
          <w:sz w:val="24"/>
        </w:rPr>
        <w:t xml:space="preserve"> </w:t>
      </w:r>
      <w:r>
        <w:rPr>
          <w:b/>
          <w:sz w:val="24"/>
        </w:rPr>
        <w:t>-</w:t>
      </w:r>
      <w:r w:rsidRPr="00B30ACD">
        <w:rPr>
          <w:b/>
          <w:sz w:val="24"/>
        </w:rPr>
        <w:t>COURS DU SOIR INALCO</w:t>
      </w:r>
    </w:p>
    <w:p w14:paraId="64BF13E7" w14:textId="77777777" w:rsidR="00C01330" w:rsidRDefault="00C01330" w:rsidP="00C01330">
      <w:pPr>
        <w:jc w:val="center"/>
        <w:rPr>
          <w:b/>
          <w:sz w:val="24"/>
        </w:rPr>
      </w:pPr>
      <w:r>
        <w:rPr>
          <w:b/>
          <w:sz w:val="24"/>
        </w:rPr>
        <w:t>FORMULE CLASSIQUE</w:t>
      </w:r>
    </w:p>
    <w:p w14:paraId="116B78AF" w14:textId="77777777" w:rsidR="00C01330" w:rsidRDefault="00C01330" w:rsidP="00C01330">
      <w:pPr>
        <w:jc w:val="center"/>
        <w:rPr>
          <w:b/>
          <w:sz w:val="24"/>
        </w:rPr>
      </w:pPr>
    </w:p>
    <w:p w14:paraId="63019D66" w14:textId="77777777" w:rsidR="00C01330" w:rsidRPr="00B30ACD" w:rsidRDefault="00C01330" w:rsidP="00C01330">
      <w:pPr>
        <w:rPr>
          <w:b/>
          <w:i/>
          <w:color w:val="1F3864" w:themeColor="accent5" w:themeShade="80"/>
          <w:sz w:val="24"/>
        </w:rPr>
      </w:pPr>
      <w:r w:rsidRPr="00B30ACD">
        <w:rPr>
          <w:b/>
          <w:i/>
          <w:color w:val="1F3864" w:themeColor="accent5" w:themeShade="80"/>
          <w:sz w:val="24"/>
        </w:rPr>
        <w:t>Les niveaux du CECRL sont donnés à titre indicatif.</w:t>
      </w:r>
    </w:p>
    <w:p w14:paraId="50004B5D" w14:textId="77777777" w:rsidR="00C01330" w:rsidRPr="00B30ACD" w:rsidRDefault="00C01330" w:rsidP="00C01330">
      <w:pPr>
        <w:rPr>
          <w:b/>
          <w:i/>
          <w:color w:val="1F3864" w:themeColor="accent5" w:themeShade="80"/>
          <w:sz w:val="24"/>
        </w:rPr>
      </w:pPr>
      <w:r w:rsidRPr="00B30ACD">
        <w:rPr>
          <w:b/>
          <w:i/>
          <w:color w:val="1F3864" w:themeColor="accent5" w:themeShade="80"/>
          <w:sz w:val="24"/>
        </w:rPr>
        <w:t>Les stagiaires doivent se procurer les manuels indiqués.</w:t>
      </w:r>
    </w:p>
    <w:p w14:paraId="36580B8C" w14:textId="77777777" w:rsidR="00C01330" w:rsidRDefault="00C01330" w:rsidP="00C01330">
      <w:pPr>
        <w:spacing w:after="0" w:line="240" w:lineRule="auto"/>
        <w:jc w:val="both"/>
        <w:rPr>
          <w:rFonts w:eastAsia="Times New Roman" w:cs="Times New Roman"/>
          <w:b/>
          <w:color w:val="FF0000"/>
          <w:sz w:val="24"/>
          <w:szCs w:val="24"/>
          <w:lang w:eastAsia="fr-FR"/>
        </w:rPr>
      </w:pPr>
    </w:p>
    <w:p w14:paraId="6ABFCEC0" w14:textId="77777777" w:rsidR="00C01330" w:rsidRDefault="00C01330" w:rsidP="00C01330">
      <w:pPr>
        <w:spacing w:after="0" w:line="240" w:lineRule="auto"/>
        <w:jc w:val="both"/>
        <w:rPr>
          <w:rFonts w:eastAsia="Times New Roman" w:cs="Times New Roman"/>
          <w:b/>
          <w:color w:val="FF0000"/>
          <w:sz w:val="24"/>
          <w:szCs w:val="24"/>
          <w:lang w:eastAsia="fr-FR"/>
        </w:rPr>
      </w:pPr>
    </w:p>
    <w:p w14:paraId="5B6B943C" w14:textId="77777777" w:rsidR="00C01330" w:rsidRPr="003128DC" w:rsidRDefault="00C01330" w:rsidP="00C01330">
      <w:pPr>
        <w:spacing w:after="0" w:line="240" w:lineRule="auto"/>
        <w:jc w:val="both"/>
        <w:rPr>
          <w:rFonts w:eastAsia="Times New Roman" w:cs="Times New Roman"/>
          <w:b/>
          <w:color w:val="FF0000"/>
          <w:sz w:val="24"/>
          <w:szCs w:val="24"/>
          <w:lang w:eastAsia="fr-FR"/>
        </w:rPr>
      </w:pPr>
      <w:r>
        <w:rPr>
          <w:rFonts w:eastAsia="Times New Roman" w:cs="Times New Roman"/>
          <w:b/>
          <w:color w:val="FF0000"/>
          <w:sz w:val="24"/>
          <w:szCs w:val="24"/>
          <w:lang w:eastAsia="fr-FR"/>
        </w:rPr>
        <w:t>CHINOIS</w:t>
      </w:r>
      <w:r w:rsidRPr="003128DC">
        <w:rPr>
          <w:rFonts w:eastAsia="Times New Roman" w:cs="Times New Roman"/>
          <w:b/>
          <w:color w:val="FF0000"/>
          <w:sz w:val="24"/>
          <w:szCs w:val="24"/>
          <w:lang w:eastAsia="fr-FR"/>
        </w:rPr>
        <w:t xml:space="preserve"> NIVEAU </w:t>
      </w:r>
      <w:r>
        <w:rPr>
          <w:rFonts w:eastAsia="Times New Roman" w:cs="Times New Roman"/>
          <w:b/>
          <w:color w:val="FF0000"/>
          <w:sz w:val="24"/>
          <w:szCs w:val="24"/>
          <w:lang w:eastAsia="fr-FR"/>
        </w:rPr>
        <w:t>1</w:t>
      </w:r>
    </w:p>
    <w:p w14:paraId="49229EA2" w14:textId="77777777" w:rsidR="00C01330" w:rsidRPr="00602B55" w:rsidRDefault="00C01330" w:rsidP="00C01330">
      <w:pPr>
        <w:spacing w:after="0" w:line="240" w:lineRule="auto"/>
        <w:jc w:val="both"/>
        <w:rPr>
          <w:rFonts w:eastAsia="Times New Roman" w:cs="Times New Roman"/>
          <w:sz w:val="24"/>
          <w:szCs w:val="24"/>
          <w:lang w:eastAsia="fr-FR"/>
        </w:rPr>
      </w:pPr>
    </w:p>
    <w:p w14:paraId="502C88B7"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Vers le n</w:t>
      </w:r>
      <w:r w:rsidRPr="00602B55">
        <w:rPr>
          <w:rFonts w:eastAsia="Times New Roman" w:cs="Times New Roman"/>
          <w:sz w:val="24"/>
          <w:szCs w:val="24"/>
          <w:lang w:eastAsia="fr-FR"/>
        </w:rPr>
        <w:t>iveau</w:t>
      </w:r>
      <w:r w:rsidRPr="003128DC">
        <w:rPr>
          <w:rFonts w:eastAsia="Times New Roman" w:cs="Times New Roman"/>
          <w:color w:val="FF0000"/>
          <w:sz w:val="24"/>
          <w:szCs w:val="24"/>
          <w:lang w:eastAsia="fr-FR"/>
        </w:rPr>
        <w:t xml:space="preserve"> </w:t>
      </w:r>
      <w:r>
        <w:rPr>
          <w:rFonts w:eastAsia="Times New Roman" w:cs="Times New Roman"/>
          <w:color w:val="FF0000"/>
          <w:sz w:val="24"/>
          <w:szCs w:val="24"/>
          <w:lang w:eastAsia="fr-FR"/>
        </w:rPr>
        <w:t>A1</w:t>
      </w:r>
      <w:r w:rsidRPr="003128DC">
        <w:rPr>
          <w:rFonts w:eastAsia="Times New Roman" w:cs="Times New Roman"/>
          <w:color w:val="FF0000"/>
          <w:sz w:val="24"/>
          <w:szCs w:val="24"/>
          <w:lang w:eastAsia="fr-FR"/>
        </w:rPr>
        <w:t xml:space="preserve"> </w:t>
      </w:r>
      <w:r>
        <w:rPr>
          <w:rFonts w:eastAsia="Times New Roman" w:cs="Times New Roman"/>
          <w:sz w:val="24"/>
          <w:szCs w:val="24"/>
          <w:lang w:eastAsia="fr-FR"/>
        </w:rPr>
        <w:t>du CECRL</w:t>
      </w:r>
    </w:p>
    <w:p w14:paraId="5785A27B" w14:textId="77777777" w:rsidR="00C01330" w:rsidRPr="00602B55"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Durée de la formation : 6</w:t>
      </w:r>
      <w:r w:rsidRPr="00602B55">
        <w:rPr>
          <w:rFonts w:eastAsia="Times New Roman" w:cs="Times New Roman"/>
          <w:sz w:val="24"/>
          <w:szCs w:val="24"/>
          <w:lang w:eastAsia="fr-FR"/>
        </w:rPr>
        <w:t>0 heures</w:t>
      </w:r>
    </w:p>
    <w:p w14:paraId="3CB725E5" w14:textId="77777777" w:rsidR="00C01330" w:rsidRPr="00602B55"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 </w:t>
      </w:r>
      <w:r w:rsidRPr="00602B55">
        <w:rPr>
          <w:rFonts w:eastAsia="Times New Roman" w:cs="Times New Roman"/>
          <w:sz w:val="24"/>
          <w:szCs w:val="24"/>
          <w:lang w:eastAsia="fr-FR"/>
        </w:rPr>
        <w:t>Amplitude :  8 mois</w:t>
      </w:r>
    </w:p>
    <w:p w14:paraId="59359A88" w14:textId="40964DD6" w:rsidR="00C01330" w:rsidRPr="00602B55" w:rsidRDefault="00C01330" w:rsidP="00EE289A">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 </w:t>
      </w:r>
      <w:r w:rsidRPr="00602B55">
        <w:rPr>
          <w:rFonts w:eastAsia="Times New Roman" w:cs="Times New Roman"/>
          <w:sz w:val="24"/>
          <w:szCs w:val="24"/>
          <w:lang w:eastAsia="fr-FR"/>
        </w:rPr>
        <w:t>Manuels utilisés :</w:t>
      </w:r>
      <w:r>
        <w:rPr>
          <w:rFonts w:eastAsia="Times New Roman" w:cs="Times New Roman"/>
          <w:sz w:val="24"/>
          <w:szCs w:val="24"/>
          <w:lang w:eastAsia="fr-FR"/>
        </w:rPr>
        <w:t xml:space="preserve"> </w:t>
      </w:r>
      <w:r w:rsidR="00EE289A">
        <w:rPr>
          <w:rFonts w:eastAsia="Times New Roman" w:cs="Times New Roman"/>
          <w:b/>
          <w:sz w:val="24"/>
          <w:szCs w:val="24"/>
          <w:lang w:eastAsia="fr-FR"/>
        </w:rPr>
        <w:t xml:space="preserve">Les références du nouveau manuel à acquérir seront indiquées aux stagiaires à la rentrée </w:t>
      </w:r>
    </w:p>
    <w:p w14:paraId="78763329" w14:textId="77777777" w:rsidR="00C01330" w:rsidRPr="00602B55" w:rsidRDefault="00C01330" w:rsidP="00C01330">
      <w:pPr>
        <w:spacing w:after="0" w:line="240" w:lineRule="auto"/>
        <w:jc w:val="both"/>
        <w:rPr>
          <w:rFonts w:eastAsia="Times New Roman" w:cs="Times New Roman"/>
          <w:b/>
          <w:sz w:val="24"/>
          <w:szCs w:val="24"/>
          <w:lang w:eastAsia="fr-FR"/>
        </w:rPr>
      </w:pPr>
    </w:p>
    <w:p w14:paraId="6995B157"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r w:rsidRPr="005B690A">
        <w:rPr>
          <w:rFonts w:eastAsia="Times New Roman" w:cs="Times New Roman"/>
          <w:b/>
          <w:color w:val="538135" w:themeColor="accent6" w:themeShade="BF"/>
          <w:sz w:val="24"/>
          <w:szCs w:val="24"/>
          <w:lang w:eastAsia="fr-FR"/>
        </w:rPr>
        <w:t>Objectifs principaux :</w:t>
      </w:r>
      <w:r>
        <w:rPr>
          <w:rFonts w:eastAsia="Times New Roman" w:cs="Times New Roman"/>
          <w:b/>
          <w:color w:val="538135" w:themeColor="accent6" w:themeShade="BF"/>
          <w:sz w:val="24"/>
          <w:szCs w:val="24"/>
          <w:lang w:eastAsia="fr-FR"/>
        </w:rPr>
        <w:t xml:space="preserve"> Acquisition des structures de base de l’écriture chinoise avec les radicaux courants, des capacités de comprendre et s’exprimer en oral. </w:t>
      </w:r>
    </w:p>
    <w:p w14:paraId="2EC143C7"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p>
    <w:p w14:paraId="4751F5B8"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ECOUTER :</w:t>
      </w:r>
      <w:r w:rsidRPr="009C790E">
        <w:rPr>
          <w:rFonts w:eastAsia="Times New Roman" w:cs="Times New Roman"/>
          <w:sz w:val="24"/>
          <w:szCs w:val="24"/>
          <w:lang w:eastAsia="fr-FR"/>
        </w:rPr>
        <w:t xml:space="preserve"> </w:t>
      </w:r>
      <w:r>
        <w:rPr>
          <w:rFonts w:eastAsia="Times New Roman" w:cs="Times New Roman"/>
          <w:sz w:val="24"/>
          <w:szCs w:val="24"/>
          <w:lang w:eastAsia="fr-FR"/>
        </w:rPr>
        <w:t xml:space="preserve">savoir distinguer les syllabes, les tons ; comprendre les nombres simples, </w:t>
      </w:r>
      <w:r w:rsidRPr="005352A2">
        <w:rPr>
          <w:rFonts w:eastAsia="Times New Roman" w:cs="Times New Roman"/>
          <w:sz w:val="24"/>
          <w:szCs w:val="24"/>
          <w:lang w:eastAsia="fr-FR"/>
        </w:rPr>
        <w:t>salutation</w:t>
      </w:r>
      <w:r>
        <w:rPr>
          <w:rFonts w:eastAsia="Times New Roman" w:cs="Times New Roman"/>
          <w:sz w:val="24"/>
          <w:szCs w:val="24"/>
          <w:lang w:eastAsia="fr-FR"/>
        </w:rPr>
        <w:t>s</w:t>
      </w:r>
      <w:r w:rsidRPr="005352A2">
        <w:rPr>
          <w:rFonts w:eastAsia="Times New Roman" w:cs="Times New Roman"/>
          <w:sz w:val="24"/>
          <w:szCs w:val="24"/>
          <w:lang w:eastAsia="fr-FR"/>
        </w:rPr>
        <w:t>,</w:t>
      </w:r>
      <w:r>
        <w:rPr>
          <w:rFonts w:eastAsia="Times New Roman" w:cs="Times New Roman"/>
          <w:sz w:val="24"/>
          <w:szCs w:val="24"/>
          <w:lang w:eastAsia="fr-FR"/>
        </w:rPr>
        <w:t xml:space="preserve"> les indications de </w:t>
      </w:r>
      <w:r w:rsidRPr="005352A2">
        <w:rPr>
          <w:rFonts w:eastAsia="Times New Roman" w:cs="Times New Roman"/>
          <w:sz w:val="24"/>
          <w:szCs w:val="24"/>
          <w:lang w:eastAsia="fr-FR"/>
        </w:rPr>
        <w:t>date</w:t>
      </w:r>
      <w:r>
        <w:rPr>
          <w:rFonts w:eastAsia="Times New Roman" w:cs="Times New Roman"/>
          <w:sz w:val="24"/>
          <w:szCs w:val="24"/>
          <w:lang w:eastAsia="fr-FR"/>
        </w:rPr>
        <w:t>s</w:t>
      </w:r>
      <w:r w:rsidRPr="005352A2">
        <w:rPr>
          <w:rFonts w:eastAsia="Times New Roman" w:cs="Times New Roman"/>
          <w:sz w:val="24"/>
          <w:szCs w:val="24"/>
          <w:lang w:eastAsia="fr-FR"/>
        </w:rPr>
        <w:t xml:space="preserve">, </w:t>
      </w:r>
      <w:r>
        <w:rPr>
          <w:rFonts w:eastAsia="Times New Roman" w:cs="Times New Roman"/>
          <w:sz w:val="24"/>
          <w:szCs w:val="24"/>
          <w:lang w:eastAsia="fr-FR"/>
        </w:rPr>
        <w:t>d’</w:t>
      </w:r>
      <w:r w:rsidRPr="005352A2">
        <w:rPr>
          <w:rFonts w:eastAsia="Times New Roman" w:cs="Times New Roman"/>
          <w:sz w:val="24"/>
          <w:szCs w:val="24"/>
          <w:lang w:eastAsia="fr-FR"/>
        </w:rPr>
        <w:t xml:space="preserve">âge, </w:t>
      </w:r>
      <w:r>
        <w:rPr>
          <w:rFonts w:eastAsia="Times New Roman" w:cs="Times New Roman"/>
          <w:sz w:val="24"/>
          <w:szCs w:val="24"/>
          <w:lang w:eastAsia="fr-FR"/>
        </w:rPr>
        <w:t>d’</w:t>
      </w:r>
      <w:r w:rsidRPr="005352A2">
        <w:rPr>
          <w:rFonts w:eastAsia="Times New Roman" w:cs="Times New Roman"/>
          <w:sz w:val="24"/>
          <w:szCs w:val="24"/>
          <w:lang w:eastAsia="fr-FR"/>
        </w:rPr>
        <w:t>emploi du</w:t>
      </w:r>
      <w:r>
        <w:rPr>
          <w:rFonts w:eastAsia="Times New Roman" w:cs="Times New Roman"/>
          <w:sz w:val="24"/>
          <w:szCs w:val="24"/>
          <w:lang w:eastAsia="fr-FR"/>
        </w:rPr>
        <w:t xml:space="preserve"> temps, de prix…</w:t>
      </w:r>
    </w:p>
    <w:p w14:paraId="2E4C782D"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p>
    <w:p w14:paraId="46AB1224" w14:textId="77777777" w:rsidR="00C01330" w:rsidRPr="002F4576"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LIRE </w:t>
      </w:r>
      <w:r>
        <w:rPr>
          <w:rFonts w:eastAsia="Times New Roman" w:cs="Times New Roman"/>
          <w:sz w:val="24"/>
          <w:szCs w:val="24"/>
          <w:lang w:eastAsia="fr-FR"/>
        </w:rPr>
        <w:t xml:space="preserve">: apprentissage d’environs 100 radicaux courants avec le livre </w:t>
      </w:r>
      <w:r w:rsidRPr="00C81F72">
        <w:rPr>
          <w:rFonts w:eastAsia="Times New Roman" w:cs="Times New Roman"/>
          <w:b/>
          <w:bCs/>
          <w:i/>
          <w:iCs/>
          <w:sz w:val="24"/>
          <w:szCs w:val="24"/>
          <w:lang w:eastAsia="fr-FR"/>
        </w:rPr>
        <w:t>Radicaux fréquents</w:t>
      </w:r>
      <w:r>
        <w:rPr>
          <w:rFonts w:eastAsia="Times New Roman" w:cs="Times New Roman"/>
          <w:sz w:val="24"/>
          <w:szCs w:val="24"/>
          <w:lang w:eastAsia="fr-FR"/>
        </w:rPr>
        <w:t> ; compréhension de mots simples.</w:t>
      </w:r>
    </w:p>
    <w:p w14:paraId="2BE3C6F8"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p>
    <w:p w14:paraId="5C54F467"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PARLER</w:t>
      </w:r>
      <w:r>
        <w:rPr>
          <w:rFonts w:eastAsia="Times New Roman" w:cs="Times New Roman"/>
          <w:sz w:val="24"/>
          <w:szCs w:val="24"/>
          <w:lang w:eastAsia="fr-FR"/>
        </w:rPr>
        <w:t xml:space="preserve"> : </w:t>
      </w:r>
      <w:r w:rsidRPr="00602B55">
        <w:rPr>
          <w:rFonts w:eastAsia="Times New Roman" w:cs="Times New Roman"/>
          <w:sz w:val="24"/>
          <w:szCs w:val="24"/>
          <w:lang w:eastAsia="fr-FR"/>
        </w:rPr>
        <w:t>apprentissage d</w:t>
      </w:r>
      <w:r w:rsidRPr="005352A2">
        <w:rPr>
          <w:rFonts w:eastAsia="Times New Roman" w:cs="Times New Roman"/>
          <w:sz w:val="24"/>
          <w:szCs w:val="24"/>
          <w:lang w:eastAsia="fr-FR"/>
        </w:rPr>
        <w:t xml:space="preserve">es expressions orales </w:t>
      </w:r>
      <w:r w:rsidRPr="00602B55">
        <w:rPr>
          <w:rFonts w:eastAsia="Times New Roman" w:cs="Times New Roman"/>
          <w:sz w:val="24"/>
          <w:szCs w:val="24"/>
          <w:lang w:eastAsia="fr-FR"/>
        </w:rPr>
        <w:t xml:space="preserve">fréquentes du quotidien </w:t>
      </w:r>
      <w:r>
        <w:rPr>
          <w:rFonts w:eastAsia="Times New Roman" w:cs="Times New Roman"/>
          <w:sz w:val="24"/>
          <w:szCs w:val="24"/>
          <w:lang w:eastAsia="fr-FR"/>
        </w:rPr>
        <w:t xml:space="preserve">en situation de dialogue – salutation et présentation (nom et prénom, âge, nationalité, ville natale…), échanges simples lors de l’achat de produits quotidiens. </w:t>
      </w:r>
    </w:p>
    <w:p w14:paraId="42310B3A" w14:textId="77777777" w:rsidR="00C01330" w:rsidRDefault="00C01330" w:rsidP="00C01330">
      <w:pPr>
        <w:spacing w:after="0" w:line="240" w:lineRule="auto"/>
        <w:jc w:val="both"/>
        <w:rPr>
          <w:rFonts w:eastAsia="Times New Roman" w:cs="Times New Roman"/>
          <w:sz w:val="24"/>
          <w:szCs w:val="24"/>
          <w:lang w:eastAsia="fr-FR"/>
        </w:rPr>
      </w:pPr>
    </w:p>
    <w:p w14:paraId="6E889AEA" w14:textId="77777777" w:rsidR="00C01330" w:rsidRPr="005B690A" w:rsidRDefault="00C01330" w:rsidP="00C01330">
      <w:pPr>
        <w:spacing w:after="0" w:line="240" w:lineRule="auto"/>
        <w:jc w:val="both"/>
        <w:rPr>
          <w:rFonts w:eastAsia="Times New Roman" w:cs="Times New Roman"/>
          <w:b/>
          <w:color w:val="538135" w:themeColor="accent6" w:themeShade="BF"/>
          <w:sz w:val="24"/>
          <w:szCs w:val="24"/>
          <w:lang w:eastAsia="fr-FR"/>
        </w:rPr>
      </w:pPr>
      <w:r>
        <w:rPr>
          <w:rFonts w:eastAsia="Times New Roman" w:cs="Times New Roman"/>
          <w:b/>
          <w:color w:val="538135" w:themeColor="accent6" w:themeShade="BF"/>
          <w:sz w:val="24"/>
          <w:szCs w:val="24"/>
          <w:lang w:eastAsia="fr-FR"/>
        </w:rPr>
        <w:t>ECRIRE </w:t>
      </w:r>
      <w:r>
        <w:rPr>
          <w:rFonts w:eastAsia="Times New Roman" w:cs="Times New Roman"/>
          <w:sz w:val="24"/>
          <w:szCs w:val="24"/>
          <w:lang w:eastAsia="fr-FR"/>
        </w:rPr>
        <w:t xml:space="preserve">: apprentissage d’environs 100 radicaux courants avec le livre </w:t>
      </w:r>
      <w:r w:rsidRPr="00C81F72">
        <w:rPr>
          <w:rFonts w:eastAsia="Times New Roman" w:cs="Times New Roman"/>
          <w:b/>
          <w:bCs/>
          <w:i/>
          <w:iCs/>
          <w:sz w:val="24"/>
          <w:szCs w:val="24"/>
          <w:lang w:eastAsia="fr-FR"/>
        </w:rPr>
        <w:t>Radicaux fréquents</w:t>
      </w:r>
      <w:r>
        <w:rPr>
          <w:rFonts w:eastAsia="Times New Roman" w:cs="Times New Roman"/>
          <w:sz w:val="24"/>
          <w:szCs w:val="24"/>
          <w:lang w:eastAsia="fr-FR"/>
        </w:rPr>
        <w:t>.</w:t>
      </w:r>
    </w:p>
    <w:p w14:paraId="09AC03F7" w14:textId="77777777" w:rsidR="00C01330" w:rsidRDefault="00C01330" w:rsidP="00C01330">
      <w:pPr>
        <w:spacing w:after="0" w:line="240" w:lineRule="auto"/>
        <w:jc w:val="both"/>
        <w:rPr>
          <w:rFonts w:eastAsia="Times New Roman" w:cs="Times New Roman"/>
          <w:sz w:val="24"/>
          <w:szCs w:val="24"/>
          <w:lang w:eastAsia="fr-FR"/>
        </w:rPr>
      </w:pPr>
    </w:p>
    <w:p w14:paraId="2720BF13"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Vers le niveau 1 du HSK</w:t>
      </w:r>
    </w:p>
    <w:p w14:paraId="2E4EF30D" w14:textId="77777777" w:rsidR="00C01330" w:rsidRDefault="00C01330">
      <w:pPr>
        <w:rPr>
          <w:rFonts w:eastAsia="Times New Roman" w:cs="Times New Roman"/>
          <w:sz w:val="24"/>
          <w:szCs w:val="24"/>
          <w:lang w:eastAsia="fr-FR"/>
        </w:rPr>
      </w:pPr>
      <w:r>
        <w:rPr>
          <w:rFonts w:eastAsia="Times New Roman" w:cs="Times New Roman"/>
          <w:sz w:val="24"/>
          <w:szCs w:val="24"/>
          <w:lang w:eastAsia="fr-FR"/>
        </w:rPr>
        <w:br w:type="page"/>
      </w:r>
    </w:p>
    <w:p w14:paraId="25CF0793" w14:textId="77777777" w:rsidR="00C01330" w:rsidRDefault="00C01330" w:rsidP="00C01330">
      <w:pPr>
        <w:spacing w:after="0" w:line="240" w:lineRule="auto"/>
        <w:jc w:val="both"/>
        <w:rPr>
          <w:rFonts w:eastAsia="Times New Roman" w:cs="Times New Roman"/>
          <w:b/>
          <w:bCs/>
          <w:color w:val="538135" w:themeColor="accent6" w:themeShade="BF"/>
          <w:sz w:val="24"/>
          <w:szCs w:val="24"/>
          <w:lang w:eastAsia="fr-FR"/>
        </w:rPr>
      </w:pPr>
    </w:p>
    <w:p w14:paraId="126261AE" w14:textId="77777777" w:rsidR="00C01330" w:rsidRDefault="00C01330" w:rsidP="00C01330">
      <w:pPr>
        <w:spacing w:after="0" w:line="240" w:lineRule="auto"/>
        <w:jc w:val="both"/>
        <w:rPr>
          <w:rFonts w:eastAsia="Times New Roman" w:cs="Times New Roman"/>
          <w:b/>
          <w:bCs/>
          <w:color w:val="538135" w:themeColor="accent6" w:themeShade="BF"/>
          <w:sz w:val="24"/>
          <w:szCs w:val="24"/>
          <w:lang w:eastAsia="fr-FR"/>
        </w:rPr>
      </w:pPr>
    </w:p>
    <w:p w14:paraId="634A0A6E" w14:textId="77777777" w:rsidR="00C01330" w:rsidRDefault="00C01330" w:rsidP="00C01330">
      <w:pPr>
        <w:spacing w:after="0" w:line="240" w:lineRule="auto"/>
        <w:jc w:val="both"/>
        <w:rPr>
          <w:rFonts w:eastAsia="Times New Roman" w:cs="Times New Roman"/>
          <w:b/>
          <w:color w:val="FF0000"/>
          <w:sz w:val="24"/>
          <w:szCs w:val="24"/>
          <w:lang w:eastAsia="fr-FR"/>
        </w:rPr>
      </w:pPr>
      <w:r>
        <w:rPr>
          <w:rFonts w:eastAsia="Times New Roman" w:cs="Times New Roman"/>
          <w:b/>
          <w:color w:val="FF0000"/>
          <w:sz w:val="24"/>
          <w:szCs w:val="24"/>
          <w:lang w:eastAsia="fr-FR"/>
        </w:rPr>
        <w:t>CHINOIS + NIVEAU 2</w:t>
      </w:r>
    </w:p>
    <w:p w14:paraId="2A7EFCF9" w14:textId="77777777" w:rsidR="00C01330" w:rsidRDefault="00C01330" w:rsidP="00C01330">
      <w:pPr>
        <w:spacing w:after="0" w:line="240" w:lineRule="auto"/>
        <w:jc w:val="both"/>
        <w:rPr>
          <w:rFonts w:eastAsia="Times New Roman" w:cs="Times New Roman"/>
          <w:sz w:val="24"/>
          <w:szCs w:val="24"/>
          <w:lang w:eastAsia="fr-FR"/>
        </w:rPr>
      </w:pPr>
    </w:p>
    <w:p w14:paraId="64BB9C38"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Niveau</w:t>
      </w:r>
      <w:r>
        <w:rPr>
          <w:rFonts w:eastAsia="Times New Roman" w:cs="Times New Roman"/>
          <w:color w:val="FF0000"/>
          <w:sz w:val="24"/>
          <w:szCs w:val="24"/>
          <w:lang w:eastAsia="fr-FR"/>
        </w:rPr>
        <w:t xml:space="preserve"> A1-2 </w:t>
      </w:r>
      <w:r>
        <w:rPr>
          <w:rFonts w:eastAsia="Times New Roman" w:cs="Times New Roman"/>
          <w:sz w:val="24"/>
          <w:szCs w:val="24"/>
          <w:lang w:eastAsia="fr-FR"/>
        </w:rPr>
        <w:t>du CECRL</w:t>
      </w:r>
    </w:p>
    <w:p w14:paraId="0C65004A"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Durée de la formation : 60 heures</w:t>
      </w:r>
    </w:p>
    <w:p w14:paraId="19C8D899"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Amplitude :  8 mois</w:t>
      </w:r>
    </w:p>
    <w:p w14:paraId="492A2486" w14:textId="77777777" w:rsidR="00C01330" w:rsidRDefault="00C01330" w:rsidP="00EE289A">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 Manuels utilisés : </w:t>
      </w:r>
      <w:r w:rsidR="00EE289A">
        <w:rPr>
          <w:rFonts w:eastAsia="Times New Roman" w:cs="Times New Roman"/>
          <w:b/>
          <w:sz w:val="24"/>
          <w:szCs w:val="24"/>
          <w:lang w:eastAsia="fr-FR"/>
        </w:rPr>
        <w:t>Les références du nouveau manuel à acquérir seront indiquées aux stagiaires à la rentrée 2021</w:t>
      </w:r>
    </w:p>
    <w:p w14:paraId="70C7F255" w14:textId="77777777" w:rsidR="00C01330" w:rsidRDefault="00C01330" w:rsidP="00C01330">
      <w:pPr>
        <w:spacing w:after="0" w:line="240" w:lineRule="auto"/>
        <w:rPr>
          <w:rFonts w:eastAsia="Times New Roman" w:cs="Times New Roman"/>
          <w:sz w:val="24"/>
          <w:szCs w:val="24"/>
          <w:lang w:eastAsia="fr-FR"/>
        </w:rPr>
      </w:pPr>
    </w:p>
    <w:p w14:paraId="41A895EC" w14:textId="77777777" w:rsidR="00C01330" w:rsidRDefault="00C01330" w:rsidP="00C01330">
      <w:pPr>
        <w:spacing w:after="0" w:line="240" w:lineRule="auto"/>
        <w:jc w:val="both"/>
        <w:rPr>
          <w:rFonts w:eastAsia="Times New Roman" w:cs="Times New Roman"/>
          <w:sz w:val="24"/>
          <w:szCs w:val="24"/>
          <w:lang w:eastAsia="fr-FR"/>
        </w:rPr>
      </w:pPr>
    </w:p>
    <w:p w14:paraId="7B8C6010" w14:textId="77777777" w:rsidR="00C01330" w:rsidRDefault="00C01330" w:rsidP="00C01330">
      <w:pPr>
        <w:spacing w:after="0" w:line="240" w:lineRule="auto"/>
        <w:jc w:val="both"/>
        <w:rPr>
          <w:rFonts w:eastAsia="Times New Roman" w:cs="Times New Roman"/>
          <w:b/>
          <w:sz w:val="24"/>
          <w:szCs w:val="24"/>
          <w:lang w:eastAsia="fr-FR"/>
        </w:rPr>
      </w:pPr>
    </w:p>
    <w:p w14:paraId="534E4424"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r>
        <w:rPr>
          <w:rFonts w:eastAsia="Times New Roman" w:cs="Times New Roman"/>
          <w:b/>
          <w:color w:val="538135" w:themeColor="accent6" w:themeShade="BF"/>
          <w:sz w:val="24"/>
          <w:szCs w:val="24"/>
          <w:lang w:eastAsia="fr-FR"/>
        </w:rPr>
        <w:t xml:space="preserve">Objectifs principaux : Acquérir un vocabulaire de langage quotidien ; être capable de s’exprimer dans les situations courantes ; être capable de comprendre et d’écrire des textes simples. </w:t>
      </w:r>
    </w:p>
    <w:p w14:paraId="7C98FC81"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p>
    <w:p w14:paraId="141BE27E"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ECOUTER :</w:t>
      </w:r>
      <w:r>
        <w:rPr>
          <w:rFonts w:eastAsia="Times New Roman" w:cs="Times New Roman"/>
          <w:sz w:val="24"/>
          <w:szCs w:val="24"/>
          <w:lang w:eastAsia="fr-FR"/>
        </w:rPr>
        <w:t xml:space="preserve"> consolider les acquis en compréhension orale : révisions de la phonétique et discrimination des tons et des consonnes ou finales difficile ; comprendre des questions simples relatives aux nourritures, aux goûts, à la famille, aux professions...</w:t>
      </w:r>
    </w:p>
    <w:p w14:paraId="0CCCB88B"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p>
    <w:p w14:paraId="24D06BE3" w14:textId="77777777" w:rsidR="00C01330" w:rsidRDefault="00C01330" w:rsidP="00C01330">
      <w:pPr>
        <w:spacing w:after="0" w:line="240" w:lineRule="auto"/>
        <w:jc w:val="both"/>
        <w:rPr>
          <w:rFonts w:eastAsia="Times New Roman" w:cs="Times New Roman"/>
          <w:b/>
          <w:bCs/>
          <w:i/>
          <w:iCs/>
          <w:sz w:val="24"/>
          <w:szCs w:val="24"/>
          <w:lang w:eastAsia="fr-FR"/>
        </w:rPr>
      </w:pPr>
      <w:r>
        <w:rPr>
          <w:rFonts w:eastAsia="Times New Roman" w:cs="Times New Roman"/>
          <w:b/>
          <w:color w:val="538135" w:themeColor="accent6" w:themeShade="BF"/>
          <w:sz w:val="24"/>
          <w:szCs w:val="24"/>
          <w:lang w:eastAsia="fr-FR"/>
        </w:rPr>
        <w:t>LIRE </w:t>
      </w:r>
      <w:r>
        <w:rPr>
          <w:rFonts w:eastAsia="Times New Roman" w:cs="Times New Roman"/>
          <w:sz w:val="24"/>
          <w:szCs w:val="24"/>
          <w:lang w:eastAsia="fr-FR"/>
        </w:rPr>
        <w:t xml:space="preserve">: apprentissage de 150 caractères dans des textes de lecture : </w:t>
      </w:r>
      <w:r>
        <w:rPr>
          <w:rFonts w:eastAsia="Times New Roman" w:cs="Times New Roman"/>
          <w:b/>
          <w:bCs/>
          <w:sz w:val="24"/>
          <w:szCs w:val="24"/>
          <w:lang w:eastAsia="fr-FR"/>
        </w:rPr>
        <w:t>leçons 1 à 5</w:t>
      </w:r>
      <w:r>
        <w:rPr>
          <w:rFonts w:eastAsia="Times New Roman" w:cs="Times New Roman"/>
          <w:sz w:val="24"/>
          <w:szCs w:val="24"/>
          <w:lang w:eastAsia="fr-FR"/>
        </w:rPr>
        <w:t xml:space="preserve"> du livre </w:t>
      </w:r>
      <w:r>
        <w:rPr>
          <w:rFonts w:eastAsia="Times New Roman" w:cs="Times New Roman"/>
          <w:b/>
          <w:bCs/>
          <w:i/>
          <w:iCs/>
          <w:sz w:val="24"/>
          <w:szCs w:val="24"/>
          <w:lang w:eastAsia="fr-FR"/>
        </w:rPr>
        <w:t>Lecture intensive.</w:t>
      </w:r>
    </w:p>
    <w:p w14:paraId="6AC7B090"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p>
    <w:p w14:paraId="09CD80FF"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 xml:space="preserve">PARLER : </w:t>
      </w:r>
      <w:r>
        <w:rPr>
          <w:rFonts w:eastAsia="Times New Roman" w:cs="Times New Roman"/>
          <w:sz w:val="24"/>
          <w:szCs w:val="24"/>
          <w:lang w:eastAsia="fr-FR"/>
        </w:rPr>
        <w:t xml:space="preserve">Suite de l’apprentissage des expressions orales fréquentes du quotidien en situation de dialogue – commander dans un restaurant (boissons, plats courants, addition…), discussion autour d’une </w:t>
      </w:r>
      <w:proofErr w:type="gramStart"/>
      <w:r>
        <w:rPr>
          <w:rFonts w:eastAsia="Times New Roman" w:cs="Times New Roman"/>
          <w:sz w:val="24"/>
          <w:szCs w:val="24"/>
          <w:lang w:eastAsia="fr-FR"/>
        </w:rPr>
        <w:t>table  (</w:t>
      </w:r>
      <w:proofErr w:type="gramEnd"/>
      <w:r>
        <w:rPr>
          <w:rFonts w:eastAsia="Times New Roman" w:cs="Times New Roman"/>
          <w:sz w:val="24"/>
          <w:szCs w:val="24"/>
          <w:lang w:eastAsia="fr-FR"/>
        </w:rPr>
        <w:t>goûts, préférences culinaires…), parler de sa famille et de son travail.</w:t>
      </w:r>
    </w:p>
    <w:p w14:paraId="2BDA73B4" w14:textId="77777777" w:rsidR="00C01330" w:rsidRDefault="00C01330" w:rsidP="00C01330">
      <w:pPr>
        <w:spacing w:after="0" w:line="240" w:lineRule="auto"/>
        <w:jc w:val="both"/>
        <w:rPr>
          <w:rFonts w:eastAsia="Times New Roman" w:cs="Times New Roman"/>
          <w:sz w:val="24"/>
          <w:szCs w:val="24"/>
          <w:lang w:eastAsia="fr-FR"/>
        </w:rPr>
      </w:pPr>
    </w:p>
    <w:p w14:paraId="76959BA6" w14:textId="77777777" w:rsidR="00C01330" w:rsidRDefault="00C01330" w:rsidP="00C01330">
      <w:pPr>
        <w:spacing w:after="0" w:line="240" w:lineRule="auto"/>
        <w:jc w:val="both"/>
        <w:rPr>
          <w:rFonts w:eastAsia="Times New Roman" w:cs="Times New Roman"/>
          <w:sz w:val="24"/>
          <w:szCs w:val="24"/>
          <w:lang w:eastAsia="fr-FR"/>
        </w:rPr>
      </w:pPr>
    </w:p>
    <w:p w14:paraId="648138A5"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r>
        <w:rPr>
          <w:rFonts w:eastAsia="Times New Roman" w:cs="Times New Roman"/>
          <w:b/>
          <w:color w:val="538135" w:themeColor="accent6" w:themeShade="BF"/>
          <w:sz w:val="24"/>
          <w:szCs w:val="24"/>
          <w:lang w:eastAsia="fr-FR"/>
        </w:rPr>
        <w:t>ECRIRE </w:t>
      </w:r>
      <w:r>
        <w:rPr>
          <w:rFonts w:eastAsia="Times New Roman" w:cs="Times New Roman"/>
          <w:sz w:val="24"/>
          <w:szCs w:val="24"/>
          <w:lang w:eastAsia="fr-FR"/>
        </w:rPr>
        <w:t xml:space="preserve">: apprentissage de 150 caractères dans des textes de lecture : </w:t>
      </w:r>
      <w:r>
        <w:rPr>
          <w:rFonts w:eastAsia="Times New Roman" w:cs="Times New Roman"/>
          <w:b/>
          <w:bCs/>
          <w:sz w:val="24"/>
          <w:szCs w:val="24"/>
          <w:lang w:eastAsia="fr-FR"/>
        </w:rPr>
        <w:t>leçons 1 à 5</w:t>
      </w:r>
      <w:r>
        <w:rPr>
          <w:rFonts w:eastAsia="Times New Roman" w:cs="Times New Roman"/>
          <w:sz w:val="24"/>
          <w:szCs w:val="24"/>
          <w:lang w:eastAsia="fr-FR"/>
        </w:rPr>
        <w:t xml:space="preserve"> du livre ; rédaction de phrases simples.</w:t>
      </w:r>
    </w:p>
    <w:p w14:paraId="4C671032" w14:textId="77777777" w:rsidR="00C01330" w:rsidRDefault="00C01330" w:rsidP="00C01330">
      <w:pPr>
        <w:spacing w:after="0" w:line="240" w:lineRule="auto"/>
        <w:jc w:val="both"/>
        <w:rPr>
          <w:rFonts w:eastAsia="Times New Roman" w:cs="Times New Roman"/>
          <w:sz w:val="24"/>
          <w:szCs w:val="24"/>
          <w:lang w:eastAsia="fr-FR"/>
        </w:rPr>
      </w:pPr>
    </w:p>
    <w:p w14:paraId="28E52A7A"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 xml:space="preserve">* Niveau 1 du HSK </w:t>
      </w:r>
    </w:p>
    <w:p w14:paraId="7A9B5BC4" w14:textId="77777777" w:rsidR="00C01330" w:rsidRDefault="00C01330">
      <w:pPr>
        <w:rPr>
          <w:rFonts w:eastAsia="Times New Roman" w:cs="Times New Roman"/>
          <w:sz w:val="24"/>
          <w:szCs w:val="24"/>
          <w:lang w:eastAsia="fr-FR"/>
        </w:rPr>
      </w:pPr>
      <w:r>
        <w:rPr>
          <w:rFonts w:eastAsia="Times New Roman" w:cs="Times New Roman"/>
          <w:sz w:val="24"/>
          <w:szCs w:val="24"/>
          <w:lang w:eastAsia="fr-FR"/>
        </w:rPr>
        <w:br w:type="page"/>
      </w:r>
    </w:p>
    <w:p w14:paraId="351C590D" w14:textId="77777777" w:rsidR="00B96FCE" w:rsidRDefault="00B96FCE"/>
    <w:p w14:paraId="1B912277" w14:textId="77777777" w:rsidR="00C01330" w:rsidRDefault="00C01330" w:rsidP="00C01330">
      <w:pPr>
        <w:spacing w:after="0" w:line="240" w:lineRule="auto"/>
        <w:rPr>
          <w:rFonts w:eastAsia="Times New Roman" w:cs="Times New Roman"/>
          <w:b/>
          <w:color w:val="FF0000"/>
          <w:sz w:val="24"/>
          <w:szCs w:val="24"/>
          <w:lang w:eastAsia="fr-FR"/>
        </w:rPr>
      </w:pPr>
      <w:r>
        <w:rPr>
          <w:rFonts w:eastAsia="Times New Roman" w:cs="Times New Roman"/>
          <w:b/>
          <w:color w:val="FF0000"/>
          <w:sz w:val="24"/>
          <w:szCs w:val="24"/>
          <w:lang w:eastAsia="fr-FR"/>
        </w:rPr>
        <w:t>CHINOIS NIVEAU 3</w:t>
      </w:r>
    </w:p>
    <w:p w14:paraId="29E3E16F" w14:textId="77777777" w:rsidR="00C01330" w:rsidRDefault="00C01330" w:rsidP="00C01330">
      <w:pPr>
        <w:spacing w:after="0" w:line="240" w:lineRule="auto"/>
        <w:rPr>
          <w:rFonts w:eastAsia="Times New Roman" w:cs="Times New Roman"/>
          <w:sz w:val="24"/>
          <w:szCs w:val="24"/>
          <w:lang w:eastAsia="fr-FR"/>
        </w:rPr>
      </w:pPr>
    </w:p>
    <w:p w14:paraId="264C2DA0"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Niveau</w:t>
      </w:r>
      <w:r>
        <w:rPr>
          <w:rFonts w:eastAsia="Times New Roman" w:cs="Times New Roman"/>
          <w:color w:val="FF0000"/>
          <w:sz w:val="24"/>
          <w:szCs w:val="24"/>
          <w:lang w:eastAsia="fr-FR"/>
        </w:rPr>
        <w:t xml:space="preserve"> A2.1 </w:t>
      </w:r>
      <w:r>
        <w:rPr>
          <w:rFonts w:eastAsia="Times New Roman" w:cs="Times New Roman"/>
          <w:sz w:val="24"/>
          <w:szCs w:val="24"/>
          <w:lang w:eastAsia="fr-FR"/>
        </w:rPr>
        <w:t>du CECRL </w:t>
      </w:r>
    </w:p>
    <w:p w14:paraId="537F25D8"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Durée de la formation : 60 heures</w:t>
      </w:r>
    </w:p>
    <w:p w14:paraId="4FDBBDB0"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Amplitude :  8 mois</w:t>
      </w:r>
    </w:p>
    <w:p w14:paraId="3C08EA32" w14:textId="77777777" w:rsidR="00C01330" w:rsidRDefault="00C01330" w:rsidP="00EE289A">
      <w:pPr>
        <w:spacing w:after="0" w:line="240" w:lineRule="auto"/>
        <w:rPr>
          <w:rFonts w:eastAsia="Times New Roman" w:cs="Times New Roman"/>
          <w:sz w:val="24"/>
          <w:szCs w:val="24"/>
          <w:lang w:eastAsia="fr-FR"/>
        </w:rPr>
      </w:pPr>
      <w:r>
        <w:rPr>
          <w:rFonts w:eastAsia="Times New Roman" w:cs="Times New Roman"/>
          <w:sz w:val="24"/>
          <w:szCs w:val="24"/>
          <w:lang w:eastAsia="fr-FR"/>
        </w:rPr>
        <w:t>- Manuels utilisés :</w:t>
      </w:r>
      <w:r>
        <w:rPr>
          <w:rFonts w:eastAsia="Times New Roman" w:cs="Times New Roman"/>
          <w:b/>
          <w:sz w:val="24"/>
          <w:szCs w:val="24"/>
          <w:lang w:eastAsia="fr-FR"/>
        </w:rPr>
        <w:t xml:space="preserve"> </w:t>
      </w:r>
      <w:r w:rsidR="00EE289A">
        <w:rPr>
          <w:rFonts w:eastAsia="Times New Roman" w:cs="Times New Roman"/>
          <w:b/>
          <w:sz w:val="24"/>
          <w:szCs w:val="24"/>
          <w:lang w:eastAsia="fr-FR"/>
        </w:rPr>
        <w:t>Les références du nouveau manuel à acquérir seront indiquées aux stagiaires à la rentrée 2021</w:t>
      </w:r>
    </w:p>
    <w:p w14:paraId="3D0D5129" w14:textId="77777777" w:rsidR="00C01330" w:rsidRDefault="00C01330" w:rsidP="00C01330">
      <w:pPr>
        <w:spacing w:after="0" w:line="240" w:lineRule="auto"/>
        <w:rPr>
          <w:rFonts w:eastAsia="Times New Roman" w:cs="Times New Roman"/>
          <w:sz w:val="24"/>
          <w:szCs w:val="24"/>
          <w:lang w:eastAsia="fr-FR"/>
        </w:rPr>
      </w:pPr>
    </w:p>
    <w:p w14:paraId="42EF794C" w14:textId="77777777" w:rsidR="00C01330" w:rsidRDefault="00C01330" w:rsidP="00C01330">
      <w:pPr>
        <w:spacing w:after="0" w:line="240" w:lineRule="auto"/>
        <w:rPr>
          <w:rFonts w:eastAsia="Times New Roman" w:cs="Times New Roman"/>
          <w:sz w:val="24"/>
          <w:szCs w:val="24"/>
          <w:lang w:eastAsia="fr-FR"/>
        </w:rPr>
      </w:pPr>
    </w:p>
    <w:p w14:paraId="780D258F" w14:textId="77777777" w:rsidR="00C01330" w:rsidRDefault="00C01330" w:rsidP="00C01330">
      <w:pPr>
        <w:tabs>
          <w:tab w:val="left" w:pos="4040"/>
        </w:tabs>
        <w:spacing w:after="0" w:line="240" w:lineRule="auto"/>
        <w:rPr>
          <w:rFonts w:eastAsia="Times New Roman" w:cs="Times New Roman"/>
          <w:b/>
          <w:color w:val="538135" w:themeColor="accent6" w:themeShade="BF"/>
          <w:sz w:val="24"/>
          <w:szCs w:val="24"/>
          <w:lang w:eastAsia="fr-FR"/>
        </w:rPr>
      </w:pPr>
      <w:r>
        <w:rPr>
          <w:rFonts w:eastAsia="Times New Roman" w:cs="Times New Roman"/>
          <w:b/>
          <w:color w:val="538135" w:themeColor="accent6" w:themeShade="BF"/>
          <w:sz w:val="24"/>
          <w:szCs w:val="24"/>
          <w:lang w:eastAsia="fr-FR"/>
        </w:rPr>
        <w:t>Objectifs principaux :</w:t>
      </w:r>
      <w:r>
        <w:rPr>
          <w:rFonts w:eastAsia="Times New Roman" w:cs="Times New Roman"/>
          <w:b/>
          <w:color w:val="538135" w:themeColor="accent6" w:themeShade="BF"/>
          <w:sz w:val="24"/>
          <w:szCs w:val="24"/>
          <w:lang w:eastAsia="fr-FR"/>
        </w:rPr>
        <w:tab/>
      </w:r>
    </w:p>
    <w:p w14:paraId="2B66CDB2" w14:textId="77777777" w:rsidR="00C01330" w:rsidRDefault="00C01330" w:rsidP="00C01330">
      <w:pPr>
        <w:spacing w:after="0" w:line="240" w:lineRule="auto"/>
        <w:rPr>
          <w:rFonts w:eastAsia="Times New Roman" w:cs="Times New Roman"/>
          <w:b/>
          <w:color w:val="538135" w:themeColor="accent6" w:themeShade="BF"/>
          <w:sz w:val="24"/>
          <w:szCs w:val="24"/>
          <w:lang w:eastAsia="fr-FR"/>
        </w:rPr>
      </w:pPr>
    </w:p>
    <w:p w14:paraId="21EDEB20"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ECOUTER :</w:t>
      </w:r>
      <w:r>
        <w:rPr>
          <w:rFonts w:eastAsia="Times New Roman" w:cs="Times New Roman"/>
          <w:sz w:val="24"/>
          <w:szCs w:val="24"/>
          <w:lang w:eastAsia="fr-FR"/>
        </w:rPr>
        <w:t xml:space="preserve"> L’apprenant peut comprendre des expressions et un vocabulaire très fréquent relatifs à ce qui se concerne de très près (par exemple, soi-même, sa famille, les achats, l’environnement proche, le travail). Il/elle peut saisir l’essentiel d’annonces et de messages simples et clairs.</w:t>
      </w:r>
    </w:p>
    <w:p w14:paraId="3F61ECB6" w14:textId="77777777" w:rsidR="00C01330" w:rsidRDefault="00C01330" w:rsidP="00C01330">
      <w:pPr>
        <w:spacing w:after="0" w:line="240" w:lineRule="auto"/>
        <w:rPr>
          <w:rFonts w:eastAsia="Times New Roman" w:cs="Times New Roman"/>
          <w:b/>
          <w:color w:val="538135" w:themeColor="accent6" w:themeShade="BF"/>
          <w:sz w:val="24"/>
          <w:szCs w:val="24"/>
          <w:lang w:eastAsia="fr-FR"/>
        </w:rPr>
      </w:pPr>
    </w:p>
    <w:p w14:paraId="2AC2E3E6"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LIRE </w:t>
      </w:r>
      <w:r>
        <w:rPr>
          <w:rFonts w:eastAsia="Times New Roman" w:cs="Times New Roman"/>
          <w:sz w:val="24"/>
          <w:szCs w:val="24"/>
          <w:lang w:eastAsia="fr-FR"/>
        </w:rPr>
        <w:t>: L’apprenant peut lire des textes courts très simples. Il/elle peut trouver une information particulière prévisible dans des documents courants comme les publicités, les prospectus, les menus et les horaires et il/elle peut comprendre des lettres personnelles courtes et simples.</w:t>
      </w:r>
    </w:p>
    <w:p w14:paraId="11ADC9F8" w14:textId="77777777" w:rsidR="00C01330" w:rsidRDefault="00C01330" w:rsidP="00C01330">
      <w:pPr>
        <w:spacing w:after="0" w:line="240" w:lineRule="auto"/>
        <w:rPr>
          <w:rFonts w:eastAsia="Times New Roman" w:cs="Times New Roman"/>
          <w:b/>
          <w:color w:val="538135" w:themeColor="accent6" w:themeShade="BF"/>
          <w:sz w:val="24"/>
          <w:szCs w:val="24"/>
          <w:lang w:eastAsia="fr-FR"/>
        </w:rPr>
      </w:pPr>
    </w:p>
    <w:p w14:paraId="5329F9A6"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 xml:space="preserve">PARLER : </w:t>
      </w:r>
      <w:r>
        <w:rPr>
          <w:rFonts w:eastAsia="Times New Roman" w:cs="Times New Roman"/>
          <w:sz w:val="24"/>
          <w:szCs w:val="24"/>
          <w:lang w:eastAsia="fr-FR"/>
        </w:rPr>
        <w:t>L’apprenant peut communiquer lors de tâches simples et habituelles ne demandant qu’un échange d’informations simples et direct sur des sujets et des activités familiers. Il/elle peut avoir des échanges très brefs, même si, en règle générale, il/elle ne comprend pas assez pour poursuivre une conversation.</w:t>
      </w:r>
    </w:p>
    <w:p w14:paraId="0C5B24E2"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L’apprenant peut utiliser une série de phrases ou d’expressions pour décrire en ternes simples sa famille et d’autres gens, ses conditions de vie, sa formation et son activité professionnelle actuelle ou récente.</w:t>
      </w:r>
    </w:p>
    <w:p w14:paraId="1FA2A1D5" w14:textId="77777777" w:rsidR="00C01330" w:rsidRDefault="00C01330" w:rsidP="00C01330">
      <w:pPr>
        <w:spacing w:after="0" w:line="240" w:lineRule="auto"/>
        <w:rPr>
          <w:rFonts w:eastAsia="Times New Roman" w:cs="Times New Roman"/>
          <w:sz w:val="24"/>
          <w:szCs w:val="24"/>
          <w:lang w:eastAsia="fr-FR"/>
        </w:rPr>
      </w:pPr>
    </w:p>
    <w:p w14:paraId="3D2736E7"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r>
        <w:rPr>
          <w:rFonts w:eastAsia="Times New Roman" w:cs="Times New Roman"/>
          <w:b/>
          <w:color w:val="538135" w:themeColor="accent6" w:themeShade="BF"/>
          <w:sz w:val="24"/>
          <w:szCs w:val="24"/>
          <w:lang w:eastAsia="fr-FR"/>
        </w:rPr>
        <w:t>ECRIRE </w:t>
      </w:r>
      <w:r>
        <w:rPr>
          <w:rFonts w:eastAsia="Times New Roman" w:cs="Times New Roman"/>
          <w:sz w:val="24"/>
          <w:szCs w:val="24"/>
          <w:lang w:eastAsia="fr-FR"/>
        </w:rPr>
        <w:t>: L’apprenant peut écrire des notes et messages simples et courts. Il/elle peut écrire une lettre personnelle très simple, par exemple, de remerciements.</w:t>
      </w:r>
    </w:p>
    <w:p w14:paraId="2472238C" w14:textId="77777777" w:rsidR="00C01330" w:rsidRDefault="00C01330" w:rsidP="00C01330">
      <w:pPr>
        <w:spacing w:after="0" w:line="240" w:lineRule="auto"/>
        <w:rPr>
          <w:rFonts w:eastAsia="Times New Roman" w:cs="Times New Roman"/>
          <w:sz w:val="24"/>
          <w:szCs w:val="24"/>
          <w:lang w:eastAsia="fr-FR"/>
        </w:rPr>
      </w:pPr>
    </w:p>
    <w:p w14:paraId="49CA6D5A"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 Niveau 2.1 du HSK </w:t>
      </w:r>
    </w:p>
    <w:p w14:paraId="75D1F813" w14:textId="77777777" w:rsidR="00C01330" w:rsidRPr="00C01330" w:rsidRDefault="00C01330" w:rsidP="00C01330">
      <w:pPr>
        <w:rPr>
          <w:rFonts w:eastAsia="Times New Roman" w:cs="Times New Roman"/>
          <w:sz w:val="24"/>
          <w:szCs w:val="24"/>
          <w:lang w:eastAsia="fr-FR"/>
        </w:rPr>
      </w:pPr>
      <w:r>
        <w:rPr>
          <w:rFonts w:eastAsia="Times New Roman" w:cs="Times New Roman"/>
          <w:sz w:val="24"/>
          <w:szCs w:val="24"/>
          <w:lang w:eastAsia="fr-FR"/>
        </w:rPr>
        <w:br w:type="page"/>
      </w:r>
    </w:p>
    <w:p w14:paraId="1326DDB4" w14:textId="77777777" w:rsidR="00C01330" w:rsidRDefault="00C01330" w:rsidP="00C01330">
      <w:pPr>
        <w:spacing w:after="0" w:line="240" w:lineRule="auto"/>
        <w:rPr>
          <w:rFonts w:eastAsia="Times New Roman" w:cs="Times New Roman"/>
          <w:b/>
          <w:bCs/>
          <w:color w:val="538135" w:themeColor="accent6" w:themeShade="BF"/>
          <w:sz w:val="24"/>
          <w:szCs w:val="24"/>
          <w:lang w:eastAsia="fr-FR"/>
        </w:rPr>
      </w:pPr>
    </w:p>
    <w:p w14:paraId="5513EBFA" w14:textId="77777777" w:rsidR="00C01330" w:rsidRDefault="00C01330" w:rsidP="00C01330">
      <w:pPr>
        <w:spacing w:after="0" w:line="240" w:lineRule="auto"/>
        <w:rPr>
          <w:rFonts w:eastAsia="Times New Roman" w:cs="Times New Roman"/>
          <w:b/>
          <w:color w:val="FF0000"/>
          <w:sz w:val="24"/>
          <w:szCs w:val="24"/>
          <w:lang w:eastAsia="fr-FR"/>
        </w:rPr>
      </w:pPr>
      <w:r>
        <w:rPr>
          <w:rFonts w:eastAsia="Times New Roman" w:cs="Times New Roman"/>
          <w:b/>
          <w:color w:val="FF0000"/>
          <w:sz w:val="24"/>
          <w:szCs w:val="24"/>
          <w:lang w:eastAsia="fr-FR"/>
        </w:rPr>
        <w:t>CHINOIS NIVEAU 4</w:t>
      </w:r>
    </w:p>
    <w:p w14:paraId="7850A863" w14:textId="77777777" w:rsidR="00C01330" w:rsidRDefault="00C01330" w:rsidP="00C01330">
      <w:pPr>
        <w:spacing w:after="0" w:line="240" w:lineRule="auto"/>
        <w:rPr>
          <w:rFonts w:eastAsia="Times New Roman" w:cs="Times New Roman"/>
          <w:sz w:val="24"/>
          <w:szCs w:val="24"/>
          <w:lang w:eastAsia="fr-FR"/>
        </w:rPr>
      </w:pPr>
    </w:p>
    <w:p w14:paraId="4958E49C"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Niveau</w:t>
      </w:r>
      <w:r>
        <w:rPr>
          <w:rFonts w:eastAsia="Times New Roman" w:cs="Times New Roman"/>
          <w:color w:val="FF0000"/>
          <w:sz w:val="24"/>
          <w:szCs w:val="24"/>
          <w:lang w:eastAsia="fr-FR"/>
        </w:rPr>
        <w:t xml:space="preserve"> A2.2 </w:t>
      </w:r>
      <w:r>
        <w:rPr>
          <w:rFonts w:eastAsia="Times New Roman" w:cs="Times New Roman"/>
          <w:sz w:val="24"/>
          <w:szCs w:val="24"/>
          <w:lang w:eastAsia="fr-FR"/>
        </w:rPr>
        <w:t>du CECRL</w:t>
      </w:r>
    </w:p>
    <w:p w14:paraId="72471E3E"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Durée de la formation : 60 heures</w:t>
      </w:r>
    </w:p>
    <w:p w14:paraId="2D602E1B"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Amplitude :  8 mois</w:t>
      </w:r>
    </w:p>
    <w:p w14:paraId="5DD585C4" w14:textId="77777777" w:rsidR="00C01330" w:rsidRDefault="00C01330" w:rsidP="00EE289A">
      <w:pPr>
        <w:spacing w:after="0" w:line="240" w:lineRule="auto"/>
        <w:rPr>
          <w:rFonts w:eastAsia="Times New Roman" w:cs="Times New Roman"/>
          <w:sz w:val="24"/>
          <w:szCs w:val="24"/>
          <w:lang w:eastAsia="fr-FR"/>
        </w:rPr>
      </w:pPr>
      <w:r>
        <w:rPr>
          <w:rFonts w:eastAsia="Times New Roman" w:cs="Times New Roman"/>
          <w:sz w:val="24"/>
          <w:szCs w:val="24"/>
          <w:lang w:eastAsia="fr-FR"/>
        </w:rPr>
        <w:t>- Manuels utilisés :</w:t>
      </w:r>
      <w:r>
        <w:rPr>
          <w:rFonts w:eastAsia="Times New Roman" w:cs="Times New Roman"/>
          <w:b/>
          <w:sz w:val="24"/>
          <w:szCs w:val="24"/>
          <w:lang w:eastAsia="fr-FR"/>
        </w:rPr>
        <w:t xml:space="preserve"> </w:t>
      </w:r>
      <w:r w:rsidR="00EE289A">
        <w:rPr>
          <w:rFonts w:eastAsia="Times New Roman" w:cs="Times New Roman"/>
          <w:b/>
          <w:sz w:val="24"/>
          <w:szCs w:val="24"/>
          <w:lang w:eastAsia="fr-FR"/>
        </w:rPr>
        <w:t>Les références du nouveau manuel à acquérir seront indiquées aux stagiaires à la rentrée 2021</w:t>
      </w:r>
    </w:p>
    <w:p w14:paraId="6379A6BD" w14:textId="77777777" w:rsidR="00C01330" w:rsidRDefault="00C01330" w:rsidP="00C01330">
      <w:pPr>
        <w:spacing w:after="0" w:line="240" w:lineRule="auto"/>
        <w:rPr>
          <w:rFonts w:eastAsia="Times New Roman" w:cs="Times New Roman"/>
          <w:b/>
          <w:sz w:val="24"/>
          <w:szCs w:val="24"/>
          <w:lang w:eastAsia="fr-FR"/>
        </w:rPr>
      </w:pPr>
    </w:p>
    <w:p w14:paraId="4CFE8823" w14:textId="77777777" w:rsidR="00C01330" w:rsidRDefault="00C01330" w:rsidP="00C01330">
      <w:pPr>
        <w:spacing w:after="0" w:line="240" w:lineRule="auto"/>
        <w:rPr>
          <w:rFonts w:eastAsia="Times New Roman" w:cs="Times New Roman"/>
          <w:b/>
          <w:color w:val="538135" w:themeColor="accent6" w:themeShade="BF"/>
          <w:sz w:val="24"/>
          <w:szCs w:val="24"/>
          <w:lang w:eastAsia="fr-FR"/>
        </w:rPr>
      </w:pPr>
      <w:r>
        <w:rPr>
          <w:rFonts w:eastAsia="Times New Roman" w:cs="Times New Roman"/>
          <w:b/>
          <w:color w:val="538135" w:themeColor="accent6" w:themeShade="BF"/>
          <w:sz w:val="24"/>
          <w:szCs w:val="24"/>
          <w:lang w:eastAsia="fr-FR"/>
        </w:rPr>
        <w:t>Objectifs principaux :</w:t>
      </w:r>
    </w:p>
    <w:p w14:paraId="5BB97AA2" w14:textId="77777777" w:rsidR="00C01330" w:rsidRDefault="00C01330" w:rsidP="00C01330">
      <w:pPr>
        <w:spacing w:after="0" w:line="240" w:lineRule="auto"/>
        <w:rPr>
          <w:rFonts w:eastAsia="Times New Roman" w:cs="Times New Roman"/>
          <w:b/>
          <w:color w:val="538135" w:themeColor="accent6" w:themeShade="BF"/>
          <w:sz w:val="24"/>
          <w:szCs w:val="24"/>
          <w:lang w:eastAsia="fr-FR"/>
        </w:rPr>
      </w:pPr>
    </w:p>
    <w:p w14:paraId="75A28379"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ECOUTER :</w:t>
      </w:r>
      <w:r>
        <w:rPr>
          <w:rFonts w:eastAsia="Times New Roman" w:cs="Times New Roman"/>
          <w:sz w:val="24"/>
          <w:szCs w:val="24"/>
          <w:lang w:eastAsia="fr-FR"/>
        </w:rPr>
        <w:t xml:space="preserve"> L’apprenant peut réagir aux questions simples en fonction de ses acquis.</w:t>
      </w:r>
    </w:p>
    <w:p w14:paraId="769AA500"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sz w:val="24"/>
          <w:szCs w:val="24"/>
          <w:lang w:eastAsia="fr-FR"/>
        </w:rPr>
        <w:t>Il/elle peut comprendre des dialogues simples et reproduire des phrases en caractères en fonction de ses acquis en faisant une dictée.</w:t>
      </w:r>
    </w:p>
    <w:p w14:paraId="25B8EE82" w14:textId="77777777" w:rsidR="00C01330" w:rsidRDefault="00C01330" w:rsidP="00C01330">
      <w:pPr>
        <w:spacing w:after="0" w:line="240" w:lineRule="auto"/>
        <w:rPr>
          <w:rFonts w:eastAsia="Times New Roman" w:cs="Times New Roman"/>
          <w:b/>
          <w:color w:val="538135" w:themeColor="accent6" w:themeShade="BF"/>
          <w:sz w:val="24"/>
          <w:szCs w:val="24"/>
          <w:lang w:eastAsia="fr-FR"/>
        </w:rPr>
      </w:pPr>
    </w:p>
    <w:p w14:paraId="42A2AE4B" w14:textId="77777777" w:rsidR="00C01330" w:rsidRDefault="00C01330" w:rsidP="00C01330">
      <w:pPr>
        <w:spacing w:after="0" w:line="240" w:lineRule="auto"/>
        <w:jc w:val="both"/>
        <w:rPr>
          <w:rFonts w:eastAsia="Times New Roman" w:cs="Times New Roman"/>
          <w:b/>
          <w:bCs/>
          <w:i/>
          <w:iCs/>
          <w:sz w:val="24"/>
          <w:szCs w:val="24"/>
          <w:lang w:eastAsia="fr-FR"/>
        </w:rPr>
      </w:pPr>
      <w:r>
        <w:rPr>
          <w:rFonts w:eastAsia="Times New Roman" w:cs="Times New Roman"/>
          <w:b/>
          <w:color w:val="538135" w:themeColor="accent6" w:themeShade="BF"/>
          <w:sz w:val="24"/>
          <w:szCs w:val="24"/>
          <w:lang w:eastAsia="fr-FR"/>
        </w:rPr>
        <w:t>LIRE </w:t>
      </w:r>
      <w:r>
        <w:rPr>
          <w:rFonts w:eastAsia="Times New Roman" w:cs="Times New Roman"/>
          <w:sz w:val="24"/>
          <w:szCs w:val="24"/>
          <w:lang w:eastAsia="fr-FR"/>
        </w:rPr>
        <w:t>: L’apprenant peut comprendre et lire en haute voix les textes étudiés : dialogues, récits, histoires. Il/elle peut lire et comprendre un document authentique (publicité, menu chinois, message). Il/elle se familiarise à l’usage du dictionnaire bilingue chinois-français.</w:t>
      </w:r>
    </w:p>
    <w:p w14:paraId="76054E81" w14:textId="77777777" w:rsidR="00C01330" w:rsidRDefault="00C01330" w:rsidP="00C01330">
      <w:pPr>
        <w:spacing w:after="0" w:line="240" w:lineRule="auto"/>
        <w:jc w:val="both"/>
        <w:rPr>
          <w:rFonts w:eastAsia="Times New Roman" w:cs="Times New Roman"/>
          <w:b/>
          <w:color w:val="538135" w:themeColor="accent6" w:themeShade="BF"/>
          <w:sz w:val="24"/>
          <w:szCs w:val="24"/>
          <w:lang w:eastAsia="fr-FR"/>
        </w:rPr>
      </w:pPr>
    </w:p>
    <w:p w14:paraId="44A1B435"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 xml:space="preserve">PARLER : </w:t>
      </w:r>
      <w:r>
        <w:rPr>
          <w:rFonts w:eastAsia="Times New Roman" w:cs="Times New Roman"/>
          <w:sz w:val="24"/>
          <w:szCs w:val="24"/>
          <w:lang w:eastAsia="fr-FR"/>
        </w:rPr>
        <w:t>L’apprenant peut donner son identité de façon précise : son profil, sa nationalité, sa date de naissance, son âge, son métier etc. Il/elle peut formuler des questions simples : par exemple, pour demander l’heure, le prix, la durée du temps, etc. Il/elle peut localiser une situation dans l’axe temporel.</w:t>
      </w:r>
    </w:p>
    <w:p w14:paraId="0A8B2D26" w14:textId="77777777" w:rsidR="00C01330" w:rsidRDefault="00C01330" w:rsidP="00C01330">
      <w:pPr>
        <w:spacing w:after="0" w:line="240" w:lineRule="auto"/>
        <w:rPr>
          <w:rFonts w:eastAsia="Times New Roman" w:cs="Times New Roman"/>
          <w:b/>
          <w:color w:val="538135" w:themeColor="accent6" w:themeShade="BF"/>
          <w:sz w:val="24"/>
          <w:szCs w:val="24"/>
          <w:lang w:eastAsia="fr-FR"/>
        </w:rPr>
      </w:pPr>
    </w:p>
    <w:p w14:paraId="184FC0C1" w14:textId="77777777" w:rsidR="00C01330" w:rsidRDefault="00C01330" w:rsidP="00C01330">
      <w:pPr>
        <w:spacing w:after="0" w:line="240" w:lineRule="auto"/>
        <w:jc w:val="both"/>
        <w:rPr>
          <w:rFonts w:eastAsia="Times New Roman" w:cs="Times New Roman"/>
          <w:sz w:val="24"/>
          <w:szCs w:val="24"/>
          <w:lang w:eastAsia="fr-FR"/>
        </w:rPr>
      </w:pPr>
      <w:r>
        <w:rPr>
          <w:rFonts w:eastAsia="Times New Roman" w:cs="Times New Roman"/>
          <w:b/>
          <w:color w:val="538135" w:themeColor="accent6" w:themeShade="BF"/>
          <w:sz w:val="24"/>
          <w:szCs w:val="24"/>
          <w:lang w:eastAsia="fr-FR"/>
        </w:rPr>
        <w:t>ECRIRE </w:t>
      </w:r>
      <w:r>
        <w:rPr>
          <w:rFonts w:eastAsia="Times New Roman" w:cs="Times New Roman"/>
          <w:sz w:val="24"/>
          <w:szCs w:val="24"/>
          <w:lang w:eastAsia="fr-FR"/>
        </w:rPr>
        <w:t>: L’apprenant peut écrire sous la dictée en caractères chinois des énoncés ayant un lien avec ceux utilisés en lecture et en expression orale. Il/elle peut traduire un texte à condition de lui fournir les éléments nécessaires à l’exercice : par exemple, une présentation personnelle, une carte d’anniversaire.</w:t>
      </w:r>
    </w:p>
    <w:p w14:paraId="46A27D8F" w14:textId="77777777" w:rsidR="00C01330" w:rsidRDefault="00C01330" w:rsidP="00C01330">
      <w:pPr>
        <w:spacing w:after="0" w:line="240" w:lineRule="auto"/>
        <w:rPr>
          <w:rFonts w:eastAsia="Times New Roman" w:cs="Times New Roman"/>
          <w:sz w:val="24"/>
          <w:szCs w:val="24"/>
          <w:lang w:eastAsia="fr-FR"/>
        </w:rPr>
      </w:pPr>
    </w:p>
    <w:p w14:paraId="62B7C1CC" w14:textId="77777777" w:rsidR="00C01330" w:rsidRDefault="00C01330" w:rsidP="00C01330">
      <w:pPr>
        <w:spacing w:after="0" w:line="240" w:lineRule="auto"/>
        <w:rPr>
          <w:rFonts w:eastAsia="Times New Roman" w:cs="Times New Roman"/>
          <w:sz w:val="24"/>
          <w:szCs w:val="24"/>
          <w:lang w:eastAsia="fr-FR"/>
        </w:rPr>
      </w:pPr>
      <w:r>
        <w:rPr>
          <w:rFonts w:eastAsia="Times New Roman" w:cs="Times New Roman"/>
          <w:sz w:val="24"/>
          <w:szCs w:val="24"/>
          <w:lang w:eastAsia="fr-FR"/>
        </w:rPr>
        <w:t xml:space="preserve">* Niveau 2 du HSK </w:t>
      </w:r>
    </w:p>
    <w:p w14:paraId="3E9289B3" w14:textId="77777777" w:rsidR="00C01330" w:rsidRDefault="00C01330">
      <w:pPr>
        <w:rPr>
          <w:rFonts w:eastAsia="Times New Roman" w:cs="Times New Roman"/>
          <w:sz w:val="24"/>
          <w:szCs w:val="24"/>
          <w:lang w:eastAsia="fr-FR"/>
        </w:rPr>
      </w:pPr>
      <w:r>
        <w:rPr>
          <w:rFonts w:eastAsia="Times New Roman" w:cs="Times New Roman"/>
          <w:sz w:val="24"/>
          <w:szCs w:val="24"/>
          <w:lang w:eastAsia="fr-FR"/>
        </w:rPr>
        <w:br w:type="page"/>
      </w:r>
    </w:p>
    <w:p w14:paraId="16B962A9" w14:textId="77777777" w:rsidR="00C01330" w:rsidRDefault="00C01330"/>
    <w:p w14:paraId="610A9D92" w14:textId="77777777" w:rsidR="00C01330" w:rsidRDefault="00C01330" w:rsidP="00C01330">
      <w:pPr>
        <w:spacing w:after="0" w:line="240" w:lineRule="auto"/>
        <w:rPr>
          <w:rFonts w:eastAsia="STKaiti" w:cstheme="minorHAnsi"/>
          <w:b/>
          <w:color w:val="FF0000"/>
          <w:sz w:val="24"/>
          <w:szCs w:val="24"/>
          <w:lang w:eastAsia="fr-FR"/>
        </w:rPr>
      </w:pPr>
      <w:r>
        <w:rPr>
          <w:rFonts w:eastAsia="STKaiti" w:cstheme="minorHAnsi"/>
          <w:b/>
          <w:color w:val="FF0000"/>
          <w:sz w:val="24"/>
          <w:szCs w:val="24"/>
          <w:lang w:eastAsia="fr-FR"/>
        </w:rPr>
        <w:t>CHINOIS PERFECTIONNEMENT 1</w:t>
      </w:r>
    </w:p>
    <w:p w14:paraId="6F4BE25F" w14:textId="77777777" w:rsidR="00C01330" w:rsidRDefault="00C01330" w:rsidP="00C01330">
      <w:pPr>
        <w:spacing w:after="0" w:line="240" w:lineRule="auto"/>
        <w:rPr>
          <w:rFonts w:eastAsia="STKaiti" w:cstheme="minorHAnsi"/>
          <w:sz w:val="24"/>
          <w:szCs w:val="24"/>
          <w:lang w:eastAsia="fr-FR"/>
        </w:rPr>
      </w:pPr>
    </w:p>
    <w:p w14:paraId="4D384BC6" w14:textId="77777777" w:rsidR="00C01330" w:rsidRDefault="00C01330" w:rsidP="00C01330">
      <w:pPr>
        <w:spacing w:after="0" w:line="240" w:lineRule="auto"/>
        <w:rPr>
          <w:rFonts w:eastAsia="STKaiti" w:cstheme="minorHAnsi"/>
          <w:sz w:val="24"/>
          <w:szCs w:val="24"/>
          <w:lang w:eastAsia="fr-FR"/>
        </w:rPr>
      </w:pPr>
      <w:r>
        <w:rPr>
          <w:rFonts w:eastAsia="STKaiti" w:cstheme="minorHAnsi"/>
          <w:sz w:val="24"/>
          <w:szCs w:val="24"/>
          <w:lang w:eastAsia="fr-FR"/>
        </w:rPr>
        <w:t xml:space="preserve">- Niveau visé : </w:t>
      </w:r>
      <w:r w:rsidRPr="00C01330">
        <w:rPr>
          <w:rFonts w:eastAsia="STKaiti" w:cstheme="minorHAnsi"/>
          <w:color w:val="FF0000"/>
          <w:sz w:val="24"/>
          <w:szCs w:val="24"/>
          <w:lang w:eastAsia="fr-FR"/>
        </w:rPr>
        <w:t>B1</w:t>
      </w:r>
      <w:r>
        <w:rPr>
          <w:rFonts w:eastAsia="STKaiti" w:cstheme="minorHAnsi"/>
          <w:sz w:val="24"/>
          <w:szCs w:val="24"/>
          <w:lang w:eastAsia="fr-FR"/>
        </w:rPr>
        <w:t xml:space="preserve"> du CECRL</w:t>
      </w:r>
    </w:p>
    <w:p w14:paraId="03BFCF1D" w14:textId="77777777" w:rsidR="00C01330" w:rsidRDefault="00C01330" w:rsidP="00C01330">
      <w:pPr>
        <w:spacing w:after="0" w:line="240" w:lineRule="auto"/>
        <w:rPr>
          <w:rFonts w:eastAsia="STKaiti" w:cstheme="minorHAnsi"/>
          <w:sz w:val="24"/>
          <w:szCs w:val="24"/>
          <w:lang w:eastAsia="fr-FR"/>
        </w:rPr>
      </w:pPr>
      <w:r>
        <w:rPr>
          <w:rFonts w:eastAsia="STKaiti" w:cstheme="minorHAnsi"/>
          <w:sz w:val="24"/>
          <w:szCs w:val="24"/>
          <w:lang w:eastAsia="fr-FR"/>
        </w:rPr>
        <w:t>- Durée de la formation : 60 heures</w:t>
      </w:r>
    </w:p>
    <w:p w14:paraId="70793963" w14:textId="77777777" w:rsidR="00C01330" w:rsidRDefault="00C01330" w:rsidP="00C01330">
      <w:pPr>
        <w:spacing w:after="0" w:line="240" w:lineRule="auto"/>
        <w:rPr>
          <w:rFonts w:eastAsia="STKaiti" w:cstheme="minorHAnsi"/>
          <w:sz w:val="24"/>
          <w:szCs w:val="24"/>
          <w:lang w:eastAsia="fr-FR"/>
        </w:rPr>
      </w:pPr>
      <w:r>
        <w:rPr>
          <w:rFonts w:eastAsia="STKaiti" w:cstheme="minorHAnsi"/>
          <w:sz w:val="24"/>
          <w:szCs w:val="24"/>
          <w:lang w:eastAsia="fr-FR"/>
        </w:rPr>
        <w:t>- Amplitude :  8 mois</w:t>
      </w:r>
    </w:p>
    <w:p w14:paraId="759B9175" w14:textId="77777777" w:rsidR="00C01330" w:rsidRDefault="00C01330" w:rsidP="00EE289A">
      <w:pPr>
        <w:spacing w:after="0" w:line="240" w:lineRule="auto"/>
        <w:rPr>
          <w:rFonts w:eastAsia="STKaiti" w:cstheme="minorHAnsi"/>
          <w:sz w:val="24"/>
          <w:szCs w:val="24"/>
          <w:lang w:eastAsia="zh-CN"/>
        </w:rPr>
      </w:pPr>
      <w:r>
        <w:rPr>
          <w:rFonts w:eastAsia="STKaiti" w:cstheme="minorHAnsi"/>
          <w:sz w:val="24"/>
          <w:szCs w:val="24"/>
          <w:lang w:eastAsia="fr-FR"/>
        </w:rPr>
        <w:t xml:space="preserve">- Manuels utilisés : </w:t>
      </w:r>
      <w:r w:rsidR="00EE289A">
        <w:rPr>
          <w:rFonts w:eastAsia="Times New Roman" w:cs="Times New Roman"/>
          <w:b/>
          <w:sz w:val="24"/>
          <w:szCs w:val="24"/>
          <w:lang w:eastAsia="fr-FR"/>
        </w:rPr>
        <w:t>Les références du nouveau manuel à acquérir seront indiquées aux stagiaires à la rentrée 2021</w:t>
      </w:r>
    </w:p>
    <w:p w14:paraId="6C283781" w14:textId="77777777" w:rsidR="00C01330" w:rsidRDefault="00C01330" w:rsidP="00C01330">
      <w:pPr>
        <w:spacing w:after="0" w:line="240" w:lineRule="auto"/>
        <w:rPr>
          <w:rFonts w:eastAsia="STKaiti" w:cstheme="minorHAnsi"/>
          <w:b/>
          <w:sz w:val="24"/>
          <w:szCs w:val="24"/>
          <w:lang w:eastAsia="fr-FR"/>
        </w:rPr>
      </w:pPr>
    </w:p>
    <w:p w14:paraId="5DE62F65" w14:textId="77777777" w:rsidR="00C01330" w:rsidRDefault="00C01330" w:rsidP="00C01330">
      <w:pPr>
        <w:tabs>
          <w:tab w:val="left" w:pos="4040"/>
        </w:tabs>
        <w:spacing w:after="0" w:line="240" w:lineRule="auto"/>
        <w:rPr>
          <w:rFonts w:eastAsia="STKaiti" w:cstheme="minorHAnsi"/>
          <w:b/>
          <w:color w:val="538135" w:themeColor="accent6" w:themeShade="BF"/>
          <w:sz w:val="24"/>
          <w:szCs w:val="24"/>
          <w:lang w:eastAsia="fr-FR"/>
        </w:rPr>
      </w:pPr>
      <w:r>
        <w:rPr>
          <w:rFonts w:eastAsia="STKaiti" w:cstheme="minorHAnsi"/>
          <w:b/>
          <w:color w:val="538135" w:themeColor="accent6" w:themeShade="BF"/>
          <w:sz w:val="24"/>
          <w:szCs w:val="24"/>
          <w:lang w:eastAsia="fr-FR"/>
        </w:rPr>
        <w:t>Objectifs principaux :</w:t>
      </w:r>
      <w:r>
        <w:rPr>
          <w:rFonts w:eastAsia="STKaiti" w:cstheme="minorHAnsi"/>
          <w:b/>
          <w:color w:val="538135" w:themeColor="accent6" w:themeShade="BF"/>
          <w:sz w:val="24"/>
          <w:szCs w:val="24"/>
          <w:lang w:eastAsia="fr-FR"/>
        </w:rPr>
        <w:tab/>
      </w:r>
    </w:p>
    <w:p w14:paraId="62B5264F" w14:textId="77777777" w:rsidR="00C01330" w:rsidRDefault="00C01330" w:rsidP="00C01330">
      <w:pPr>
        <w:spacing w:after="0" w:line="240" w:lineRule="auto"/>
        <w:rPr>
          <w:rFonts w:eastAsia="STKaiti" w:cstheme="minorHAnsi"/>
          <w:b/>
          <w:color w:val="538135" w:themeColor="accent6" w:themeShade="BF"/>
          <w:sz w:val="24"/>
          <w:szCs w:val="24"/>
          <w:lang w:eastAsia="fr-FR"/>
        </w:rPr>
      </w:pPr>
    </w:p>
    <w:p w14:paraId="5A8B7EC3" w14:textId="77777777" w:rsidR="00C01330" w:rsidRDefault="00C01330" w:rsidP="00C01330">
      <w:pPr>
        <w:spacing w:after="0" w:line="240" w:lineRule="auto"/>
        <w:rPr>
          <w:rFonts w:eastAsia="STKaiti" w:cstheme="minorHAnsi"/>
          <w:sz w:val="24"/>
          <w:szCs w:val="24"/>
          <w:lang w:eastAsia="fr-FR"/>
        </w:rPr>
      </w:pPr>
      <w:r>
        <w:rPr>
          <w:rFonts w:eastAsia="STKaiti" w:cstheme="minorHAnsi"/>
          <w:b/>
          <w:color w:val="538135" w:themeColor="accent6" w:themeShade="BF"/>
          <w:sz w:val="24"/>
          <w:szCs w:val="24"/>
          <w:lang w:eastAsia="fr-FR"/>
        </w:rPr>
        <w:t>ECOUTER :</w:t>
      </w:r>
      <w:r>
        <w:rPr>
          <w:rFonts w:eastAsia="STKaiti" w:cstheme="minorHAnsi"/>
          <w:sz w:val="24"/>
          <w:szCs w:val="24"/>
          <w:lang w:eastAsia="fr-FR"/>
        </w:rPr>
        <w:t xml:space="preserve"> consolider les acquis en compréhension orale </w:t>
      </w:r>
      <w:r>
        <w:rPr>
          <w:rFonts w:eastAsia="STKaiti" w:cstheme="minorHAnsi"/>
          <w:sz w:val="24"/>
          <w:szCs w:val="24"/>
          <w:lang w:eastAsia="zh-CN"/>
        </w:rPr>
        <w:t>;</w:t>
      </w:r>
      <w:r>
        <w:rPr>
          <w:rFonts w:eastAsia="STKaiti" w:cstheme="minorHAnsi"/>
          <w:sz w:val="24"/>
          <w:szCs w:val="24"/>
          <w:lang w:eastAsia="fr-FR"/>
        </w:rPr>
        <w:t xml:space="preserve"> élargissement du vocabulaire ; comprendre certaines situations dans un environnement moins familier. </w:t>
      </w:r>
    </w:p>
    <w:p w14:paraId="348AE56B" w14:textId="77777777" w:rsidR="00C01330" w:rsidRDefault="00C01330" w:rsidP="00C01330">
      <w:pPr>
        <w:spacing w:after="0" w:line="240" w:lineRule="auto"/>
        <w:rPr>
          <w:rFonts w:eastAsia="STKaiti" w:cstheme="minorHAnsi"/>
          <w:sz w:val="24"/>
          <w:szCs w:val="24"/>
          <w:lang w:eastAsia="fr-FR"/>
        </w:rPr>
      </w:pPr>
    </w:p>
    <w:p w14:paraId="4F9006E6" w14:textId="77777777" w:rsidR="00C01330" w:rsidRDefault="00C01330" w:rsidP="00C01330">
      <w:pPr>
        <w:spacing w:after="0" w:line="240" w:lineRule="auto"/>
        <w:rPr>
          <w:rFonts w:eastAsia="STKaiti" w:cstheme="minorHAnsi"/>
          <w:sz w:val="24"/>
          <w:szCs w:val="24"/>
          <w:lang w:eastAsia="fr-FR"/>
        </w:rPr>
      </w:pPr>
      <w:r>
        <w:rPr>
          <w:rFonts w:eastAsia="STKaiti" w:cstheme="minorHAnsi"/>
          <w:b/>
          <w:color w:val="538135" w:themeColor="accent6" w:themeShade="BF"/>
          <w:sz w:val="24"/>
          <w:szCs w:val="24"/>
          <w:lang w:eastAsia="fr-FR"/>
        </w:rPr>
        <w:t xml:space="preserve">PARLER : </w:t>
      </w:r>
      <w:r>
        <w:rPr>
          <w:rFonts w:eastAsia="STKaiti" w:cstheme="minorHAnsi"/>
          <w:sz w:val="24"/>
          <w:szCs w:val="24"/>
          <w:lang w:eastAsia="fr-FR"/>
        </w:rPr>
        <w:t>renforcement de la compétence de l’expression orale afin de gagner en autonomie : perfectionnement de la prononciation, savoir donner des explications simples, savoir parler de ses projets ou raconter une expérience passée.</w:t>
      </w:r>
    </w:p>
    <w:p w14:paraId="636574E7" w14:textId="77777777" w:rsidR="00C01330" w:rsidRDefault="00C01330" w:rsidP="00C01330">
      <w:pPr>
        <w:spacing w:after="0" w:line="240" w:lineRule="auto"/>
        <w:rPr>
          <w:rFonts w:eastAsia="STKaiti" w:cstheme="minorHAnsi"/>
          <w:sz w:val="24"/>
          <w:szCs w:val="24"/>
          <w:lang w:eastAsia="fr-FR"/>
        </w:rPr>
      </w:pPr>
    </w:p>
    <w:p w14:paraId="4642A978" w14:textId="77777777" w:rsidR="00C01330" w:rsidRDefault="00C01330" w:rsidP="00C01330">
      <w:pPr>
        <w:spacing w:after="0" w:line="240" w:lineRule="auto"/>
        <w:rPr>
          <w:rFonts w:eastAsia="STKaiti" w:cstheme="minorHAnsi"/>
          <w:b/>
          <w:bCs/>
          <w:i/>
          <w:iCs/>
          <w:sz w:val="24"/>
          <w:szCs w:val="24"/>
          <w:lang w:eastAsia="fr-FR"/>
        </w:rPr>
      </w:pPr>
      <w:r>
        <w:rPr>
          <w:rFonts w:eastAsia="STKaiti" w:cstheme="minorHAnsi"/>
          <w:b/>
          <w:color w:val="538135" w:themeColor="accent6" w:themeShade="BF"/>
          <w:sz w:val="24"/>
          <w:szCs w:val="24"/>
          <w:lang w:eastAsia="fr-FR"/>
        </w:rPr>
        <w:t>LIRE </w:t>
      </w:r>
      <w:r>
        <w:rPr>
          <w:rFonts w:eastAsia="STKaiti" w:cstheme="minorHAnsi"/>
          <w:sz w:val="24"/>
          <w:szCs w:val="24"/>
          <w:lang w:eastAsia="fr-FR"/>
        </w:rPr>
        <w:t xml:space="preserve">: savoir reconnaître les 150 nouveaux caractères des textes : </w:t>
      </w:r>
      <w:r>
        <w:rPr>
          <w:rFonts w:eastAsia="STKaiti" w:cstheme="minorHAnsi"/>
          <w:b/>
          <w:bCs/>
          <w:sz w:val="24"/>
          <w:szCs w:val="24"/>
          <w:lang w:eastAsia="fr-FR"/>
        </w:rPr>
        <w:t>leçons 16 à 20</w:t>
      </w:r>
      <w:r>
        <w:rPr>
          <w:rFonts w:eastAsia="STKaiti" w:cstheme="minorHAnsi"/>
          <w:sz w:val="24"/>
          <w:szCs w:val="24"/>
          <w:lang w:eastAsia="fr-FR"/>
        </w:rPr>
        <w:t xml:space="preserve"> du livre "</w:t>
      </w:r>
      <w:r>
        <w:rPr>
          <w:rFonts w:eastAsia="STKaiti" w:cstheme="minorHAnsi"/>
          <w:b/>
          <w:bCs/>
          <w:i/>
          <w:iCs/>
          <w:sz w:val="24"/>
          <w:szCs w:val="24"/>
          <w:lang w:eastAsia="fr-FR"/>
        </w:rPr>
        <w:t xml:space="preserve">Lecture intensive" </w:t>
      </w:r>
      <w:r>
        <w:rPr>
          <w:rFonts w:eastAsia="STKaiti" w:cstheme="minorHAnsi"/>
          <w:sz w:val="24"/>
          <w:szCs w:val="24"/>
          <w:lang w:eastAsia="fr-FR"/>
        </w:rPr>
        <w:t>et améliorer sa compréhension écrite pour gagner encore en autonomie.</w:t>
      </w:r>
    </w:p>
    <w:p w14:paraId="066C3B7C" w14:textId="77777777" w:rsidR="00C01330" w:rsidRDefault="00C01330" w:rsidP="00C01330">
      <w:pPr>
        <w:spacing w:after="0" w:line="240" w:lineRule="auto"/>
        <w:rPr>
          <w:rFonts w:eastAsia="STKaiti" w:cstheme="minorHAnsi"/>
          <w:b/>
          <w:color w:val="538135" w:themeColor="accent6" w:themeShade="BF"/>
          <w:sz w:val="24"/>
          <w:szCs w:val="24"/>
          <w:lang w:eastAsia="fr-FR"/>
        </w:rPr>
      </w:pPr>
    </w:p>
    <w:p w14:paraId="0132C431" w14:textId="77777777" w:rsidR="00C01330" w:rsidRDefault="00C01330" w:rsidP="00C01330">
      <w:pPr>
        <w:spacing w:after="0" w:line="240" w:lineRule="auto"/>
        <w:rPr>
          <w:rFonts w:eastAsia="STKaiti" w:cstheme="minorHAnsi"/>
          <w:sz w:val="24"/>
          <w:szCs w:val="24"/>
          <w:lang w:eastAsia="fr-FR"/>
        </w:rPr>
      </w:pPr>
      <w:r>
        <w:rPr>
          <w:rFonts w:eastAsia="STKaiti" w:cstheme="minorHAnsi"/>
          <w:b/>
          <w:color w:val="538135" w:themeColor="accent6" w:themeShade="BF"/>
          <w:sz w:val="24"/>
          <w:szCs w:val="24"/>
          <w:lang w:eastAsia="fr-FR"/>
        </w:rPr>
        <w:t>ECRIRE </w:t>
      </w:r>
      <w:r>
        <w:rPr>
          <w:rFonts w:eastAsia="STKaiti" w:cstheme="minorHAnsi"/>
          <w:sz w:val="24"/>
          <w:szCs w:val="24"/>
          <w:lang w:eastAsia="fr-FR"/>
        </w:rPr>
        <w:t>: apprentissage des 150 nouveaux caractères dans les contextes cités ci-dessus et être capable de les utiliser pour écrire un bref texte, expliquer des choix, parler de ses projets.</w:t>
      </w:r>
    </w:p>
    <w:p w14:paraId="139D2B80" w14:textId="77777777" w:rsidR="00C01330" w:rsidRDefault="00C01330" w:rsidP="00C01330">
      <w:pPr>
        <w:spacing w:after="0" w:line="240" w:lineRule="auto"/>
        <w:rPr>
          <w:rFonts w:eastAsia="STKaiti" w:cstheme="minorHAnsi"/>
          <w:sz w:val="24"/>
          <w:szCs w:val="24"/>
          <w:lang w:eastAsia="fr-FR"/>
        </w:rPr>
      </w:pPr>
    </w:p>
    <w:p w14:paraId="0F9A7A9C" w14:textId="77777777" w:rsidR="00C01330" w:rsidRDefault="00C01330" w:rsidP="00C01330">
      <w:pPr>
        <w:spacing w:after="0" w:line="240" w:lineRule="auto"/>
        <w:rPr>
          <w:rFonts w:eastAsia="STKaiti" w:cstheme="minorHAnsi"/>
          <w:sz w:val="24"/>
          <w:szCs w:val="24"/>
          <w:lang w:eastAsia="fr-FR"/>
        </w:rPr>
      </w:pPr>
      <w:r>
        <w:rPr>
          <w:rFonts w:eastAsia="STKaiti" w:cstheme="minorHAnsi"/>
          <w:sz w:val="24"/>
          <w:szCs w:val="24"/>
          <w:lang w:eastAsia="fr-FR"/>
        </w:rPr>
        <w:t xml:space="preserve">* Niveau 3 du HSK </w:t>
      </w:r>
    </w:p>
    <w:p w14:paraId="345E7EFD" w14:textId="77777777" w:rsidR="00C01330" w:rsidRDefault="00C01330">
      <w:pPr>
        <w:rPr>
          <w:rFonts w:eastAsia="STKaiti" w:cstheme="minorHAnsi"/>
          <w:sz w:val="24"/>
          <w:szCs w:val="24"/>
          <w:lang w:eastAsia="fr-FR"/>
        </w:rPr>
      </w:pPr>
      <w:r>
        <w:rPr>
          <w:rFonts w:eastAsia="STKaiti" w:cstheme="minorHAnsi"/>
          <w:sz w:val="24"/>
          <w:szCs w:val="24"/>
          <w:lang w:eastAsia="fr-FR"/>
        </w:rPr>
        <w:br w:type="page"/>
      </w:r>
    </w:p>
    <w:p w14:paraId="283A769B" w14:textId="77777777" w:rsidR="00C01330" w:rsidRDefault="00C01330" w:rsidP="00C01330">
      <w:pPr>
        <w:spacing w:after="0" w:line="240" w:lineRule="auto"/>
        <w:rPr>
          <w:rFonts w:eastAsia="STKaiti" w:cstheme="minorHAnsi"/>
          <w:b/>
          <w:bCs/>
          <w:color w:val="538135" w:themeColor="accent6" w:themeShade="BF"/>
          <w:sz w:val="24"/>
          <w:szCs w:val="24"/>
          <w:lang w:eastAsia="fr-FR"/>
        </w:rPr>
      </w:pPr>
    </w:p>
    <w:p w14:paraId="65E4ED76" w14:textId="77777777" w:rsidR="00C01330" w:rsidRDefault="00C01330"/>
    <w:p w14:paraId="1A76C590" w14:textId="77777777" w:rsidR="00C01330" w:rsidRDefault="00C01330" w:rsidP="00C01330">
      <w:pPr>
        <w:spacing w:after="0" w:line="240" w:lineRule="auto"/>
        <w:rPr>
          <w:rFonts w:eastAsia="STKaiti" w:cstheme="minorHAnsi"/>
          <w:b/>
          <w:color w:val="FF0000"/>
          <w:sz w:val="24"/>
          <w:szCs w:val="24"/>
          <w:lang w:eastAsia="fr-FR"/>
        </w:rPr>
      </w:pPr>
      <w:r>
        <w:rPr>
          <w:rFonts w:eastAsia="STKaiti" w:cstheme="minorHAnsi"/>
          <w:b/>
          <w:color w:val="FF0000"/>
          <w:sz w:val="24"/>
          <w:szCs w:val="24"/>
          <w:lang w:eastAsia="fr-FR"/>
        </w:rPr>
        <w:t>CHINOIS PERFECTIONNEMENT 2</w:t>
      </w:r>
    </w:p>
    <w:p w14:paraId="5985E081" w14:textId="77777777" w:rsidR="00C01330" w:rsidRDefault="00C01330" w:rsidP="00C01330">
      <w:pPr>
        <w:spacing w:after="0" w:line="240" w:lineRule="auto"/>
        <w:rPr>
          <w:rFonts w:eastAsia="STKaiti" w:cstheme="minorHAnsi"/>
          <w:sz w:val="24"/>
          <w:szCs w:val="24"/>
          <w:lang w:eastAsia="fr-FR"/>
        </w:rPr>
      </w:pPr>
    </w:p>
    <w:p w14:paraId="0002A1BD" w14:textId="77777777" w:rsidR="00C01330" w:rsidRDefault="00C01330" w:rsidP="00C01330">
      <w:pPr>
        <w:spacing w:after="0" w:line="240" w:lineRule="auto"/>
        <w:rPr>
          <w:rFonts w:eastAsia="STKaiti" w:cstheme="minorHAnsi"/>
          <w:sz w:val="24"/>
          <w:szCs w:val="24"/>
          <w:lang w:eastAsia="fr-FR"/>
        </w:rPr>
      </w:pPr>
      <w:r>
        <w:rPr>
          <w:rFonts w:eastAsia="STKaiti" w:cstheme="minorHAnsi"/>
          <w:sz w:val="24"/>
          <w:szCs w:val="24"/>
          <w:lang w:eastAsia="fr-FR"/>
        </w:rPr>
        <w:t xml:space="preserve">- Niveau visé : </w:t>
      </w:r>
      <w:r w:rsidRPr="00C01330">
        <w:rPr>
          <w:rFonts w:eastAsia="STKaiti" w:cstheme="minorHAnsi"/>
          <w:color w:val="FF0000"/>
          <w:sz w:val="24"/>
          <w:szCs w:val="24"/>
          <w:lang w:eastAsia="fr-FR"/>
        </w:rPr>
        <w:t xml:space="preserve">B1 </w:t>
      </w:r>
      <w:r>
        <w:rPr>
          <w:rFonts w:eastAsia="STKaiti" w:cstheme="minorHAnsi"/>
          <w:color w:val="FF0000"/>
          <w:sz w:val="24"/>
          <w:szCs w:val="24"/>
          <w:lang w:eastAsia="fr-FR"/>
        </w:rPr>
        <w:t>-2</w:t>
      </w:r>
      <w:r>
        <w:rPr>
          <w:rFonts w:eastAsia="STKaiti" w:cstheme="minorHAnsi"/>
          <w:sz w:val="24"/>
          <w:szCs w:val="24"/>
          <w:lang w:eastAsia="fr-FR"/>
        </w:rPr>
        <w:t>du CECRL</w:t>
      </w:r>
    </w:p>
    <w:p w14:paraId="00038038" w14:textId="77777777" w:rsidR="00C01330" w:rsidRDefault="00C01330" w:rsidP="00C01330">
      <w:pPr>
        <w:spacing w:after="0" w:line="240" w:lineRule="auto"/>
        <w:rPr>
          <w:rFonts w:eastAsia="STKaiti" w:cstheme="minorHAnsi"/>
          <w:sz w:val="24"/>
          <w:szCs w:val="24"/>
          <w:lang w:eastAsia="fr-FR"/>
        </w:rPr>
      </w:pPr>
      <w:r>
        <w:rPr>
          <w:rFonts w:eastAsia="STKaiti" w:cstheme="minorHAnsi"/>
          <w:sz w:val="24"/>
          <w:szCs w:val="24"/>
          <w:lang w:eastAsia="fr-FR"/>
        </w:rPr>
        <w:t>- Durée de la formation : 60 heures</w:t>
      </w:r>
    </w:p>
    <w:p w14:paraId="215A8C6F" w14:textId="77777777" w:rsidR="00C01330" w:rsidRDefault="00C01330" w:rsidP="00C01330">
      <w:pPr>
        <w:spacing w:after="0" w:line="240" w:lineRule="auto"/>
        <w:rPr>
          <w:rFonts w:eastAsia="STKaiti" w:cstheme="minorHAnsi"/>
          <w:sz w:val="24"/>
          <w:szCs w:val="24"/>
          <w:lang w:eastAsia="fr-FR"/>
        </w:rPr>
      </w:pPr>
      <w:r>
        <w:rPr>
          <w:rFonts w:eastAsia="STKaiti" w:cstheme="minorHAnsi"/>
          <w:sz w:val="24"/>
          <w:szCs w:val="24"/>
          <w:lang w:eastAsia="fr-FR"/>
        </w:rPr>
        <w:t>- Amplitude :  8 mois</w:t>
      </w:r>
    </w:p>
    <w:p w14:paraId="29CA4674" w14:textId="77777777" w:rsidR="00C01330" w:rsidRDefault="00C01330" w:rsidP="00EE289A">
      <w:pPr>
        <w:spacing w:after="0" w:line="240" w:lineRule="auto"/>
        <w:rPr>
          <w:rFonts w:eastAsia="STKaiti" w:cstheme="minorHAnsi"/>
          <w:sz w:val="24"/>
          <w:szCs w:val="24"/>
          <w:lang w:eastAsia="zh-CN"/>
        </w:rPr>
      </w:pPr>
      <w:r>
        <w:rPr>
          <w:rFonts w:eastAsia="STKaiti" w:cstheme="minorHAnsi"/>
          <w:sz w:val="24"/>
          <w:szCs w:val="24"/>
          <w:lang w:eastAsia="fr-FR"/>
        </w:rPr>
        <w:t xml:space="preserve">- Manuels utilisés : </w:t>
      </w:r>
      <w:r w:rsidR="00EE289A">
        <w:rPr>
          <w:rFonts w:eastAsia="Times New Roman" w:cs="Times New Roman"/>
          <w:b/>
          <w:sz w:val="24"/>
          <w:szCs w:val="24"/>
          <w:lang w:eastAsia="fr-FR"/>
        </w:rPr>
        <w:t>Les références du nouveau manuel à acquérir seront indiquées aux stagiaires à la rentrée 2021</w:t>
      </w:r>
    </w:p>
    <w:p w14:paraId="4FFDAC14" w14:textId="77777777" w:rsidR="00C01330" w:rsidRDefault="00C01330" w:rsidP="00C01330">
      <w:pPr>
        <w:spacing w:after="0" w:line="240" w:lineRule="auto"/>
        <w:rPr>
          <w:rFonts w:eastAsia="STKaiti" w:cstheme="minorHAnsi"/>
          <w:b/>
          <w:sz w:val="24"/>
          <w:szCs w:val="24"/>
          <w:lang w:eastAsia="fr-FR"/>
        </w:rPr>
      </w:pPr>
    </w:p>
    <w:p w14:paraId="51BF503C" w14:textId="77777777" w:rsidR="00C01330" w:rsidRDefault="00C01330" w:rsidP="00C01330">
      <w:pPr>
        <w:tabs>
          <w:tab w:val="left" w:pos="4040"/>
        </w:tabs>
        <w:spacing w:after="0" w:line="240" w:lineRule="auto"/>
        <w:rPr>
          <w:rFonts w:eastAsia="STKaiti" w:cstheme="minorHAnsi"/>
          <w:b/>
          <w:color w:val="538135" w:themeColor="accent6" w:themeShade="BF"/>
          <w:sz w:val="24"/>
          <w:szCs w:val="24"/>
          <w:lang w:eastAsia="fr-FR"/>
        </w:rPr>
      </w:pPr>
      <w:r>
        <w:rPr>
          <w:rFonts w:eastAsia="STKaiti" w:cstheme="minorHAnsi"/>
          <w:b/>
          <w:color w:val="538135" w:themeColor="accent6" w:themeShade="BF"/>
          <w:sz w:val="24"/>
          <w:szCs w:val="24"/>
          <w:lang w:eastAsia="fr-FR"/>
        </w:rPr>
        <w:t>Objectifs principaux :</w:t>
      </w:r>
      <w:r>
        <w:rPr>
          <w:rFonts w:eastAsia="STKaiti" w:cstheme="minorHAnsi"/>
          <w:b/>
          <w:color w:val="538135" w:themeColor="accent6" w:themeShade="BF"/>
          <w:sz w:val="24"/>
          <w:szCs w:val="24"/>
          <w:lang w:eastAsia="fr-FR"/>
        </w:rPr>
        <w:tab/>
      </w:r>
    </w:p>
    <w:p w14:paraId="3375E6E3" w14:textId="77777777" w:rsidR="00C01330" w:rsidRDefault="00C01330" w:rsidP="00C01330">
      <w:pPr>
        <w:spacing w:after="0" w:line="240" w:lineRule="auto"/>
        <w:rPr>
          <w:rFonts w:eastAsia="STKaiti" w:cstheme="minorHAnsi"/>
          <w:b/>
          <w:color w:val="538135" w:themeColor="accent6" w:themeShade="BF"/>
          <w:sz w:val="24"/>
          <w:szCs w:val="24"/>
          <w:lang w:eastAsia="fr-FR"/>
        </w:rPr>
      </w:pPr>
    </w:p>
    <w:p w14:paraId="4D276B2E" w14:textId="77777777" w:rsidR="00C01330" w:rsidRDefault="00C01330" w:rsidP="00C01330">
      <w:pPr>
        <w:spacing w:after="0" w:line="240" w:lineRule="auto"/>
        <w:rPr>
          <w:rFonts w:eastAsia="STKaiti" w:cstheme="minorHAnsi"/>
          <w:sz w:val="24"/>
          <w:szCs w:val="24"/>
          <w:lang w:eastAsia="fr-FR"/>
        </w:rPr>
      </w:pPr>
      <w:r>
        <w:rPr>
          <w:rFonts w:eastAsia="STKaiti" w:cstheme="minorHAnsi"/>
          <w:b/>
          <w:color w:val="538135" w:themeColor="accent6" w:themeShade="BF"/>
          <w:sz w:val="24"/>
          <w:szCs w:val="24"/>
          <w:lang w:eastAsia="fr-FR"/>
        </w:rPr>
        <w:t>ECOUTER :</w:t>
      </w:r>
      <w:r>
        <w:rPr>
          <w:rFonts w:eastAsia="STKaiti" w:cstheme="minorHAnsi"/>
          <w:sz w:val="24"/>
          <w:szCs w:val="24"/>
          <w:lang w:eastAsia="fr-FR"/>
        </w:rPr>
        <w:t xml:space="preserve"> Elargir la compétence acquise au niveau du perfectionnement 1, le vocabulaire, les contextes et la nature des discours. </w:t>
      </w:r>
    </w:p>
    <w:p w14:paraId="7C479FF2" w14:textId="77777777" w:rsidR="00C01330" w:rsidRDefault="00C01330" w:rsidP="00C01330">
      <w:pPr>
        <w:spacing w:after="0" w:line="240" w:lineRule="auto"/>
        <w:rPr>
          <w:rFonts w:eastAsia="STKaiti" w:cstheme="minorHAnsi"/>
          <w:sz w:val="24"/>
          <w:szCs w:val="24"/>
          <w:lang w:eastAsia="fr-FR"/>
        </w:rPr>
      </w:pPr>
    </w:p>
    <w:p w14:paraId="62CFF7C1" w14:textId="77777777" w:rsidR="00C01330" w:rsidRDefault="00C01330" w:rsidP="00C01330">
      <w:pPr>
        <w:spacing w:after="0" w:line="240" w:lineRule="auto"/>
        <w:rPr>
          <w:rFonts w:eastAsia="STKaiti" w:cstheme="minorHAnsi"/>
          <w:sz w:val="24"/>
          <w:szCs w:val="24"/>
          <w:lang w:eastAsia="fr-FR"/>
        </w:rPr>
      </w:pPr>
      <w:r>
        <w:rPr>
          <w:rFonts w:eastAsia="STKaiti" w:cstheme="minorHAnsi"/>
          <w:b/>
          <w:color w:val="538135" w:themeColor="accent6" w:themeShade="BF"/>
          <w:sz w:val="24"/>
          <w:szCs w:val="24"/>
          <w:lang w:eastAsia="fr-FR"/>
        </w:rPr>
        <w:t xml:space="preserve">PARLER : </w:t>
      </w:r>
      <w:r>
        <w:rPr>
          <w:rFonts w:eastAsia="STKaiti" w:cstheme="minorHAnsi"/>
          <w:sz w:val="24"/>
          <w:szCs w:val="24"/>
          <w:lang w:eastAsia="fr-FR"/>
        </w:rPr>
        <w:t>Approfondir la compétence de l’expression orale, pour atteindre une prononciation et un rythme proches de ceux d’un natif. Savoir développer son point de vue à l’oral, produire une argumentation simple.</w:t>
      </w:r>
    </w:p>
    <w:p w14:paraId="5F60963B" w14:textId="77777777" w:rsidR="00C01330" w:rsidRDefault="00C01330" w:rsidP="00C01330">
      <w:pPr>
        <w:spacing w:after="0" w:line="240" w:lineRule="auto"/>
        <w:rPr>
          <w:rFonts w:eastAsia="STKaiti" w:cstheme="minorHAnsi"/>
          <w:sz w:val="24"/>
          <w:szCs w:val="24"/>
          <w:lang w:eastAsia="fr-FR"/>
        </w:rPr>
      </w:pPr>
    </w:p>
    <w:p w14:paraId="17703D96" w14:textId="77777777" w:rsidR="00C01330" w:rsidRDefault="00C01330" w:rsidP="00C01330">
      <w:pPr>
        <w:spacing w:after="0" w:line="240" w:lineRule="auto"/>
        <w:rPr>
          <w:rFonts w:eastAsia="STKaiti" w:cstheme="minorHAnsi"/>
          <w:b/>
          <w:bCs/>
          <w:i/>
          <w:iCs/>
          <w:sz w:val="24"/>
          <w:szCs w:val="24"/>
          <w:lang w:eastAsia="fr-FR"/>
        </w:rPr>
      </w:pPr>
      <w:r>
        <w:rPr>
          <w:rFonts w:eastAsia="STKaiti" w:cstheme="minorHAnsi"/>
          <w:b/>
          <w:color w:val="538135" w:themeColor="accent6" w:themeShade="BF"/>
          <w:sz w:val="24"/>
          <w:szCs w:val="24"/>
          <w:lang w:eastAsia="fr-FR"/>
        </w:rPr>
        <w:t>LIRE </w:t>
      </w:r>
      <w:r>
        <w:rPr>
          <w:rFonts w:eastAsia="STKaiti" w:cstheme="minorHAnsi"/>
          <w:sz w:val="24"/>
          <w:szCs w:val="24"/>
          <w:lang w:eastAsia="fr-FR"/>
        </w:rPr>
        <w:t xml:space="preserve">: savoir reconnaître les 150 nouveaux caractères des textes : </w:t>
      </w:r>
      <w:r>
        <w:rPr>
          <w:rFonts w:eastAsia="STKaiti" w:cstheme="minorHAnsi"/>
          <w:b/>
          <w:bCs/>
          <w:sz w:val="24"/>
          <w:szCs w:val="24"/>
          <w:lang w:eastAsia="fr-FR"/>
        </w:rPr>
        <w:t>leçons 21 à 25</w:t>
      </w:r>
      <w:r>
        <w:rPr>
          <w:rFonts w:eastAsia="STKaiti" w:cstheme="minorHAnsi"/>
          <w:sz w:val="24"/>
          <w:szCs w:val="24"/>
          <w:lang w:eastAsia="fr-FR"/>
        </w:rPr>
        <w:t xml:space="preserve"> du livre "</w:t>
      </w:r>
      <w:r>
        <w:rPr>
          <w:rFonts w:eastAsia="STKaiti" w:cstheme="minorHAnsi"/>
          <w:b/>
          <w:bCs/>
          <w:i/>
          <w:iCs/>
          <w:sz w:val="24"/>
          <w:szCs w:val="24"/>
          <w:lang w:eastAsia="fr-FR"/>
        </w:rPr>
        <w:t xml:space="preserve">Lecture intensive" </w:t>
      </w:r>
      <w:r>
        <w:rPr>
          <w:rFonts w:eastAsia="STKaiti" w:cstheme="minorHAnsi"/>
          <w:sz w:val="24"/>
          <w:szCs w:val="24"/>
          <w:lang w:eastAsia="fr-FR"/>
        </w:rPr>
        <w:t>et améliorer sa compréhension écrite afin de comprendre l’argumentation et point de vue de l’auteur sur un sujet contemporain.</w:t>
      </w:r>
    </w:p>
    <w:p w14:paraId="47F76966" w14:textId="77777777" w:rsidR="00C01330" w:rsidRDefault="00C01330" w:rsidP="00C01330">
      <w:pPr>
        <w:spacing w:after="0" w:line="240" w:lineRule="auto"/>
        <w:rPr>
          <w:rFonts w:eastAsia="STKaiti" w:cstheme="minorHAnsi"/>
          <w:b/>
          <w:color w:val="538135" w:themeColor="accent6" w:themeShade="BF"/>
          <w:sz w:val="24"/>
          <w:szCs w:val="24"/>
          <w:lang w:eastAsia="fr-FR"/>
        </w:rPr>
      </w:pPr>
    </w:p>
    <w:p w14:paraId="799359F3" w14:textId="77777777" w:rsidR="00C01330" w:rsidRDefault="00C01330" w:rsidP="00C01330">
      <w:pPr>
        <w:spacing w:after="0" w:line="240" w:lineRule="auto"/>
        <w:rPr>
          <w:rFonts w:eastAsia="STKaiti" w:cstheme="minorHAnsi"/>
          <w:sz w:val="24"/>
          <w:szCs w:val="24"/>
          <w:lang w:eastAsia="fr-FR"/>
        </w:rPr>
      </w:pPr>
      <w:r>
        <w:rPr>
          <w:rFonts w:eastAsia="STKaiti" w:cstheme="minorHAnsi"/>
          <w:b/>
          <w:color w:val="538135" w:themeColor="accent6" w:themeShade="BF"/>
          <w:sz w:val="24"/>
          <w:szCs w:val="24"/>
          <w:lang w:eastAsia="fr-FR"/>
        </w:rPr>
        <w:t>ECRIRE </w:t>
      </w:r>
      <w:r>
        <w:rPr>
          <w:rFonts w:eastAsia="STKaiti" w:cstheme="minorHAnsi"/>
          <w:sz w:val="24"/>
          <w:szCs w:val="24"/>
          <w:lang w:eastAsia="fr-FR"/>
        </w:rPr>
        <w:t>: apprentissage des 150 nouveaux caractères dans les contextes cités ci-dessus et être capable de les utiliser pour écrire un texte argumentatif afin de justifier son point de vue.</w:t>
      </w:r>
    </w:p>
    <w:p w14:paraId="24EEAEB3" w14:textId="77777777" w:rsidR="00C01330" w:rsidRDefault="00C01330" w:rsidP="00C01330">
      <w:pPr>
        <w:spacing w:after="0" w:line="240" w:lineRule="auto"/>
        <w:rPr>
          <w:rFonts w:eastAsia="STKaiti" w:cstheme="minorHAnsi"/>
          <w:sz w:val="24"/>
          <w:szCs w:val="24"/>
          <w:lang w:eastAsia="fr-FR"/>
        </w:rPr>
      </w:pPr>
    </w:p>
    <w:p w14:paraId="73B0C066" w14:textId="77777777" w:rsidR="00C01330" w:rsidRDefault="00C01330" w:rsidP="00C01330">
      <w:pPr>
        <w:spacing w:after="0" w:line="240" w:lineRule="auto"/>
        <w:rPr>
          <w:rFonts w:eastAsia="STKaiti" w:cstheme="minorHAnsi"/>
          <w:b/>
          <w:bCs/>
          <w:color w:val="538135" w:themeColor="accent6" w:themeShade="BF"/>
          <w:sz w:val="24"/>
          <w:szCs w:val="24"/>
          <w:lang w:eastAsia="fr-FR"/>
        </w:rPr>
      </w:pPr>
      <w:r>
        <w:rPr>
          <w:rFonts w:eastAsia="STKaiti" w:cstheme="minorHAnsi"/>
          <w:sz w:val="24"/>
          <w:szCs w:val="24"/>
          <w:lang w:eastAsia="fr-FR"/>
        </w:rPr>
        <w:t xml:space="preserve">* Niveau 3/4du HSK </w:t>
      </w:r>
    </w:p>
    <w:p w14:paraId="5ED1EBCF" w14:textId="77777777" w:rsidR="00C01330" w:rsidRDefault="00C01330"/>
    <w:sectPr w:rsidR="00C0133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5759" w14:textId="77777777" w:rsidR="00EE289A" w:rsidRDefault="00EE289A" w:rsidP="00EE289A">
      <w:pPr>
        <w:spacing w:after="0" w:line="240" w:lineRule="auto"/>
      </w:pPr>
      <w:r>
        <w:separator/>
      </w:r>
    </w:p>
  </w:endnote>
  <w:endnote w:type="continuationSeparator" w:id="0">
    <w:p w14:paraId="5DCEEEA9" w14:textId="77777777" w:rsidR="00EE289A" w:rsidRDefault="00EE289A" w:rsidP="00EE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TKaiti">
    <w:altName w:val="Microsoft YaHei"/>
    <w:charset w:val="86"/>
    <w:family w:val="auto"/>
    <w:pitch w:val="variable"/>
    <w:sig w:usb0="00000000" w:usb1="080F0000" w:usb2="00000010" w:usb3="00000000" w:csb0="0004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31B5" w14:textId="77777777" w:rsidR="00EE289A" w:rsidRDefault="00EE28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0880" w14:textId="75E1754F" w:rsidR="00EE289A" w:rsidRDefault="00EE289A">
    <w:pPr>
      <w:pStyle w:val="Pieddepage"/>
    </w:pPr>
    <w:r>
      <w:t>JUIN 202</w:t>
    </w:r>
    <w:r w:rsidR="00A325EF">
      <w:t>3</w:t>
    </w:r>
  </w:p>
  <w:p w14:paraId="72B0E685" w14:textId="77777777" w:rsidR="00EE289A" w:rsidRDefault="00EE289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BB47" w14:textId="77777777" w:rsidR="00EE289A" w:rsidRDefault="00EE28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ADFC" w14:textId="77777777" w:rsidR="00EE289A" w:rsidRDefault="00EE289A" w:rsidP="00EE289A">
      <w:pPr>
        <w:spacing w:after="0" w:line="240" w:lineRule="auto"/>
      </w:pPr>
      <w:r>
        <w:separator/>
      </w:r>
    </w:p>
  </w:footnote>
  <w:footnote w:type="continuationSeparator" w:id="0">
    <w:p w14:paraId="59BBF79D" w14:textId="77777777" w:rsidR="00EE289A" w:rsidRDefault="00EE289A" w:rsidP="00EE2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C38" w14:textId="77777777" w:rsidR="00EE289A" w:rsidRDefault="00EE28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E4EE" w14:textId="77777777" w:rsidR="00EE289A" w:rsidRDefault="00EE28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4C95" w14:textId="77777777" w:rsidR="00EE289A" w:rsidRDefault="00EE289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30"/>
    <w:rsid w:val="005975B8"/>
    <w:rsid w:val="00A325EF"/>
    <w:rsid w:val="00B33F8D"/>
    <w:rsid w:val="00B96FCE"/>
    <w:rsid w:val="00C01330"/>
    <w:rsid w:val="00EE289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7BC6"/>
  <w15:chartTrackingRefBased/>
  <w15:docId w15:val="{659A959C-812F-4A88-AF56-1002F7E2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30"/>
    <w:rPr>
      <w:rFonts w:eastAsiaTheme="minorHAns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289A"/>
    <w:pPr>
      <w:tabs>
        <w:tab w:val="center" w:pos="4536"/>
        <w:tab w:val="right" w:pos="9072"/>
      </w:tabs>
      <w:spacing w:after="0" w:line="240" w:lineRule="auto"/>
    </w:pPr>
  </w:style>
  <w:style w:type="character" w:customStyle="1" w:styleId="En-tteCar">
    <w:name w:val="En-tête Car"/>
    <w:basedOn w:val="Policepardfaut"/>
    <w:link w:val="En-tte"/>
    <w:uiPriority w:val="99"/>
    <w:rsid w:val="00EE289A"/>
    <w:rPr>
      <w:rFonts w:eastAsiaTheme="minorHAnsi"/>
      <w:lang w:eastAsia="en-US"/>
    </w:rPr>
  </w:style>
  <w:style w:type="paragraph" w:styleId="Pieddepage">
    <w:name w:val="footer"/>
    <w:basedOn w:val="Normal"/>
    <w:link w:val="PieddepageCar"/>
    <w:uiPriority w:val="99"/>
    <w:unhideWhenUsed/>
    <w:rsid w:val="00EE28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289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0117">
      <w:bodyDiv w:val="1"/>
      <w:marLeft w:val="0"/>
      <w:marRight w:val="0"/>
      <w:marTop w:val="0"/>
      <w:marBottom w:val="0"/>
      <w:divBdr>
        <w:top w:val="none" w:sz="0" w:space="0" w:color="auto"/>
        <w:left w:val="none" w:sz="0" w:space="0" w:color="auto"/>
        <w:bottom w:val="none" w:sz="0" w:space="0" w:color="auto"/>
        <w:right w:val="none" w:sz="0" w:space="0" w:color="auto"/>
      </w:divBdr>
    </w:div>
    <w:div w:id="674303786">
      <w:bodyDiv w:val="1"/>
      <w:marLeft w:val="0"/>
      <w:marRight w:val="0"/>
      <w:marTop w:val="0"/>
      <w:marBottom w:val="0"/>
      <w:divBdr>
        <w:top w:val="none" w:sz="0" w:space="0" w:color="auto"/>
        <w:left w:val="none" w:sz="0" w:space="0" w:color="auto"/>
        <w:bottom w:val="none" w:sz="0" w:space="0" w:color="auto"/>
        <w:right w:val="none" w:sz="0" w:space="0" w:color="auto"/>
      </w:divBdr>
    </w:div>
    <w:div w:id="1247491732">
      <w:bodyDiv w:val="1"/>
      <w:marLeft w:val="0"/>
      <w:marRight w:val="0"/>
      <w:marTop w:val="0"/>
      <w:marBottom w:val="0"/>
      <w:divBdr>
        <w:top w:val="none" w:sz="0" w:space="0" w:color="auto"/>
        <w:left w:val="none" w:sz="0" w:space="0" w:color="auto"/>
        <w:bottom w:val="none" w:sz="0" w:space="0" w:color="auto"/>
        <w:right w:val="none" w:sz="0" w:space="0" w:color="auto"/>
      </w:divBdr>
    </w:div>
    <w:div w:id="2074769457">
      <w:bodyDiv w:val="1"/>
      <w:marLeft w:val="0"/>
      <w:marRight w:val="0"/>
      <w:marTop w:val="0"/>
      <w:marBottom w:val="0"/>
      <w:divBdr>
        <w:top w:val="none" w:sz="0" w:space="0" w:color="auto"/>
        <w:left w:val="none" w:sz="0" w:space="0" w:color="auto"/>
        <w:bottom w:val="none" w:sz="0" w:space="0" w:color="auto"/>
        <w:right w:val="none" w:sz="0" w:space="0" w:color="auto"/>
      </w:divBdr>
    </w:div>
    <w:div w:id="20891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1140</Words>
  <Characters>6273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INALCO</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Marie BATTINI</cp:lastModifiedBy>
  <cp:revision>5</cp:revision>
  <dcterms:created xsi:type="dcterms:W3CDTF">2020-04-23T12:29:00Z</dcterms:created>
  <dcterms:modified xsi:type="dcterms:W3CDTF">2023-10-26T11:03:00Z</dcterms:modified>
</cp:coreProperties>
</file>